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60768" w14:textId="368991A8" w:rsidR="00B051AE" w:rsidRDefault="00317115" w:rsidP="00AA3B63">
      <w:pPr>
        <w:rPr>
          <w:rStyle w:val="Strong"/>
        </w:rPr>
      </w:pPr>
      <w:r>
        <w:rPr>
          <w:rStyle w:val="Strong"/>
        </w:rPr>
        <w:t>Transport Safety Requirements</w:t>
      </w:r>
    </w:p>
    <w:p w14:paraId="1C06C593" w14:textId="77777777" w:rsidR="00B051AE" w:rsidRDefault="00B051AE" w:rsidP="00AA3B63">
      <w:pPr>
        <w:rPr>
          <w:rStyle w:val="Strong"/>
        </w:rPr>
      </w:pPr>
    </w:p>
    <w:p w14:paraId="230258F2" w14:textId="77777777" w:rsidR="00317115" w:rsidRPr="008C5453" w:rsidRDefault="00317115" w:rsidP="00317115">
      <w:pPr>
        <w:rPr>
          <w:sz w:val="22"/>
          <w:lang w:val="en-US"/>
        </w:rPr>
      </w:pPr>
      <w:r w:rsidRPr="008C5453">
        <w:rPr>
          <w:sz w:val="22"/>
          <w:lang w:val="en-US"/>
        </w:rPr>
        <w:t>To ensure safety during transport, reception and offloading, supplier hereby declares that:</w:t>
      </w:r>
    </w:p>
    <w:p w14:paraId="2C1B08CB" w14:textId="77777777" w:rsidR="00317115" w:rsidRPr="008C5453" w:rsidRDefault="00317115" w:rsidP="00317115">
      <w:pPr>
        <w:rPr>
          <w:sz w:val="22"/>
          <w:lang w:val="en-US"/>
        </w:rPr>
      </w:pPr>
    </w:p>
    <w:p w14:paraId="242D1529" w14:textId="77777777" w:rsidR="00317115" w:rsidRPr="008C5453" w:rsidRDefault="00317115" w:rsidP="00317115">
      <w:pPr>
        <w:pStyle w:val="ListParagraph"/>
        <w:numPr>
          <w:ilvl w:val="0"/>
          <w:numId w:val="24"/>
        </w:numPr>
        <w:ind w:left="360"/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In case of supplying packaged goods:</w:t>
      </w:r>
    </w:p>
    <w:p w14:paraId="70918F52" w14:textId="77777777" w:rsidR="00317115" w:rsidRDefault="00317115" w:rsidP="00317115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Supplied shipping units are palletized and stable, meaning packages are secured together and to the pallet following the instructions from the packaging supplier, or by banding, strapping or stretch/shrink wrap to ensure the unit does not deform or can slide from the pallet (according European Standard EN12195-1 or pre-agreed equivalent standard).</w:t>
      </w:r>
    </w:p>
    <w:p w14:paraId="3A84A608" w14:textId="77777777" w:rsidR="008C5453" w:rsidRPr="008C5453" w:rsidRDefault="008C5453" w:rsidP="008C5453">
      <w:pPr>
        <w:pStyle w:val="ListParagraph"/>
        <w:rPr>
          <w:rFonts w:asciiTheme="minorHAnsi" w:hAnsiTheme="minorHAnsi"/>
          <w:sz w:val="22"/>
          <w:lang w:val="en-US"/>
        </w:rPr>
      </w:pPr>
    </w:p>
    <w:p w14:paraId="3E202D81" w14:textId="77777777" w:rsidR="00317115" w:rsidRPr="008C5453" w:rsidRDefault="00317115" w:rsidP="00317115">
      <w:pPr>
        <w:pStyle w:val="ListParagraph"/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2C516989" wp14:editId="4A4A6F15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53">
        <w:rPr>
          <w:rFonts w:asciiTheme="minorHAnsi" w:hAnsiTheme="minorHAnsi"/>
          <w:sz w:val="22"/>
          <w:lang w:val="en-US"/>
        </w:rPr>
        <w:t xml:space="preserve"> </w:t>
      </w:r>
      <w:r w:rsidRPr="008C5453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249448F4" wp14:editId="67BF87B0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7DBC" w14:textId="77777777" w:rsidR="00317115" w:rsidRPr="008C5453" w:rsidRDefault="00317115" w:rsidP="00317115">
      <w:pPr>
        <w:pStyle w:val="ListParagraph"/>
        <w:ind w:left="360"/>
        <w:rPr>
          <w:rFonts w:asciiTheme="minorHAnsi" w:hAnsiTheme="minorHAnsi"/>
          <w:sz w:val="22"/>
          <w:lang w:val="en-US"/>
        </w:rPr>
      </w:pPr>
    </w:p>
    <w:p w14:paraId="56AA8743" w14:textId="77777777" w:rsidR="00317115" w:rsidRPr="008C5453" w:rsidRDefault="00317115" w:rsidP="00317115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 xml:space="preserve">Supplied load is adequately secured in accordance with “IMO (International Maritime Organization) CTU-code” for sea freight and “FMCSA (Federal Motor Carrier Safety Administration) North America Cargo Securement Standard” or “EC (European Commission) European best practice guidelines on cargo securing” for road transport. </w:t>
      </w:r>
    </w:p>
    <w:p w14:paraId="6713F9D1" w14:textId="77777777" w:rsidR="00317115" w:rsidRPr="008C5453" w:rsidRDefault="00317115" w:rsidP="00317115">
      <w:pPr>
        <w:pStyle w:val="ListParagraph"/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Note: if local legislation is more strict than these requirements, local legislation will prevail.</w:t>
      </w:r>
    </w:p>
    <w:p w14:paraId="0463B706" w14:textId="77777777" w:rsidR="00317115" w:rsidRPr="008C5453" w:rsidRDefault="00317115" w:rsidP="00317115">
      <w:pPr>
        <w:pStyle w:val="ListParagraph"/>
        <w:ind w:left="360"/>
        <w:rPr>
          <w:rFonts w:asciiTheme="minorHAnsi" w:hAnsiTheme="minorHAnsi"/>
          <w:sz w:val="22"/>
          <w:lang w:val="en-US"/>
        </w:rPr>
      </w:pPr>
    </w:p>
    <w:p w14:paraId="00710A78" w14:textId="77777777" w:rsidR="00317115" w:rsidRPr="008C5453" w:rsidRDefault="00317115" w:rsidP="00317115">
      <w:pPr>
        <w:pStyle w:val="ListParagraph"/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For practical guidance to ensure load securing in accordance with specified standards, see:</w:t>
      </w:r>
    </w:p>
    <w:p w14:paraId="0BAB544C" w14:textId="4E4CF31B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4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IMO CTU-code</w:t>
        </w:r>
      </w:hyperlink>
    </w:p>
    <w:p w14:paraId="46CD8BA7" w14:textId="4747257C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5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FMCSA North America Cargo Securement Standard</w:t>
        </w:r>
      </w:hyperlink>
      <w:r w:rsidR="00317115" w:rsidRPr="008C5453">
        <w:rPr>
          <w:rFonts w:asciiTheme="minorHAnsi" w:hAnsiTheme="minorHAnsi"/>
          <w:sz w:val="22"/>
          <w:lang w:val="en-US"/>
        </w:rPr>
        <w:t xml:space="preserve"> </w:t>
      </w:r>
    </w:p>
    <w:p w14:paraId="567352CE" w14:textId="7954433B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6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EC European best practice guidelines on cargo securing</w:t>
        </w:r>
      </w:hyperlink>
    </w:p>
    <w:p w14:paraId="213C95C9" w14:textId="77777777" w:rsidR="00317115" w:rsidRPr="008C5453" w:rsidRDefault="00317115" w:rsidP="00317115">
      <w:pPr>
        <w:pStyle w:val="ListParagraph"/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39C55CFB" wp14:editId="638CCE31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2BCF12CE" wp14:editId="42113CFB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453">
        <w:rPr>
          <w:rFonts w:asciiTheme="minorHAnsi" w:hAnsiTheme="minorHAnsi"/>
          <w:noProof/>
          <w:sz w:val="22"/>
          <w:lang w:val="en-US"/>
        </w:rPr>
        <w:t xml:space="preserve">       </w:t>
      </w: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2A5D425A" wp14:editId="56C73004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77BB" w14:textId="77777777" w:rsidR="008C5453" w:rsidRDefault="008C5453">
      <w:pPr>
        <w:spacing w:after="160" w:line="259" w:lineRule="auto"/>
        <w:rPr>
          <w:kern w:val="0"/>
          <w:sz w:val="22"/>
          <w:lang w:val="en-US"/>
          <w14:ligatures w14:val="none"/>
        </w:rPr>
      </w:pPr>
      <w:r>
        <w:rPr>
          <w:sz w:val="22"/>
          <w:lang w:val="en-US"/>
        </w:rPr>
        <w:br w:type="page"/>
      </w:r>
    </w:p>
    <w:p w14:paraId="19A52008" w14:textId="5E952E13" w:rsidR="00317115" w:rsidRPr="008C5453" w:rsidRDefault="00317115" w:rsidP="00317115">
      <w:pPr>
        <w:pStyle w:val="ListParagraph"/>
        <w:numPr>
          <w:ilvl w:val="0"/>
          <w:numId w:val="24"/>
        </w:numPr>
        <w:ind w:left="360"/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lastRenderedPageBreak/>
        <w:t xml:space="preserve">Drivers entering a </w:t>
      </w:r>
      <w:proofErr w:type="spellStart"/>
      <w:r w:rsidRPr="008C5453">
        <w:rPr>
          <w:rFonts w:asciiTheme="minorHAnsi" w:hAnsiTheme="minorHAnsi"/>
          <w:sz w:val="22"/>
          <w:lang w:val="en-US"/>
        </w:rPr>
        <w:t>dsm-firmenich</w:t>
      </w:r>
      <w:proofErr w:type="spellEnd"/>
      <w:r w:rsidRPr="008C5453">
        <w:rPr>
          <w:rFonts w:asciiTheme="minorHAnsi" w:hAnsiTheme="minorHAnsi"/>
          <w:sz w:val="22"/>
          <w:lang w:val="en-US"/>
        </w:rPr>
        <w:t xml:space="preserve"> site to deliver or pick up packaged goods or bulk goods:</w:t>
      </w:r>
    </w:p>
    <w:p w14:paraId="6ECAA04E" w14:textId="77777777" w:rsidR="00317115" w:rsidRPr="008C5453" w:rsidRDefault="00317115" w:rsidP="00317115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Are capable of effectively communicating the SHE relevant aspects with site personnel at the work place. The site defines a set of accepted languages. Driver’s language understanding is checked upon arrival for effective communication.</w:t>
      </w:r>
    </w:p>
    <w:p w14:paraId="6E74C286" w14:textId="77777777" w:rsidR="00317115" w:rsidRPr="008C5453" w:rsidRDefault="00317115" w:rsidP="00317115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Are qualified to drive and transport the concerned goods. Driver’s license and if applicable additional qualifications (i.e. Dangerous Goods) are checked as part of the preloading check.</w:t>
      </w:r>
    </w:p>
    <w:p w14:paraId="105787FE" w14:textId="77777777" w:rsidR="00317115" w:rsidRPr="008C5453" w:rsidRDefault="00317115" w:rsidP="00317115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Comply with:</w:t>
      </w:r>
    </w:p>
    <w:p w14:paraId="0908D1C0" w14:textId="77777777" w:rsidR="00317115" w:rsidRPr="008C5453" w:rsidRDefault="00317115" w:rsidP="00317115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Site traffic and Personal Protection Equipment (PPE) rules</w:t>
      </w:r>
    </w:p>
    <w:p w14:paraId="32636840" w14:textId="77777777" w:rsidR="00317115" w:rsidRPr="008C5453" w:rsidRDefault="00317115" w:rsidP="00317115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Relevant Life Saving Rules for drivers (drive safely, no drugs or alcohol, no smoking, observe working at heights requirements)</w:t>
      </w:r>
    </w:p>
    <w:p w14:paraId="2AA32D41" w14:textId="77777777" w:rsidR="00317115" w:rsidRPr="008C5453" w:rsidRDefault="00317115" w:rsidP="00317115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Wait for authorized site personnel before opening sides/doors of containers, trailers or opening hatches of tank trucks and tank containers</w:t>
      </w:r>
    </w:p>
    <w:p w14:paraId="510BCD76" w14:textId="77777777" w:rsidR="00317115" w:rsidRPr="008C5453" w:rsidRDefault="00317115" w:rsidP="00317115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sz w:val="22"/>
          <w:lang w:val="en-US"/>
        </w:rPr>
        <w:t>Follow site instructions to open and secure the truck for (un)loading</w:t>
      </w:r>
    </w:p>
    <w:p w14:paraId="4CD60035" w14:textId="77777777" w:rsidR="00317115" w:rsidRPr="008C5453" w:rsidRDefault="00317115" w:rsidP="00317115">
      <w:pPr>
        <w:pBdr>
          <w:bottom w:val="single" w:sz="4" w:space="1" w:color="auto"/>
        </w:pBdr>
        <w:rPr>
          <w:sz w:val="22"/>
          <w:lang w:val="en-US"/>
        </w:rPr>
      </w:pPr>
    </w:p>
    <w:p w14:paraId="48D2D103" w14:textId="77777777" w:rsidR="00317115" w:rsidRPr="008C5453" w:rsidRDefault="00317115" w:rsidP="00317115">
      <w:pPr>
        <w:rPr>
          <w:sz w:val="22"/>
          <w:lang w:val="en-US"/>
        </w:rPr>
      </w:pPr>
    </w:p>
    <w:p w14:paraId="5AA93F2C" w14:textId="77777777" w:rsidR="00317115" w:rsidRPr="008C5453" w:rsidRDefault="00317115" w:rsidP="00317115">
      <w:pPr>
        <w:rPr>
          <w:sz w:val="22"/>
          <w:lang w:val="en-US"/>
        </w:rPr>
      </w:pPr>
      <w:r w:rsidRPr="008C5453">
        <w:rPr>
          <w:sz w:val="22"/>
          <w:lang w:val="en-US"/>
        </w:rPr>
        <w:t xml:space="preserve">Company name of Supplier: </w:t>
      </w:r>
    </w:p>
    <w:p w14:paraId="29E96815" w14:textId="77777777" w:rsidR="00317115" w:rsidRPr="008C5453" w:rsidRDefault="00317115" w:rsidP="00317115">
      <w:pPr>
        <w:rPr>
          <w:sz w:val="22"/>
          <w:lang w:val="en-US"/>
        </w:rPr>
      </w:pPr>
      <w:r w:rsidRPr="008C5453">
        <w:rPr>
          <w:sz w:val="22"/>
          <w:lang w:val="en-US"/>
        </w:rPr>
        <w:t>Name of Supplier Representative:</w:t>
      </w:r>
    </w:p>
    <w:p w14:paraId="7A4AB316" w14:textId="77777777" w:rsidR="00317115" w:rsidRPr="008C5453" w:rsidRDefault="00317115" w:rsidP="00317115">
      <w:pPr>
        <w:rPr>
          <w:sz w:val="22"/>
          <w:lang w:val="en-US"/>
        </w:rPr>
      </w:pPr>
      <w:r w:rsidRPr="008C5453">
        <w:rPr>
          <w:sz w:val="22"/>
          <w:lang w:val="en-US"/>
        </w:rPr>
        <w:t>Title of Supplier Representative:</w:t>
      </w:r>
    </w:p>
    <w:p w14:paraId="1EC53B72" w14:textId="77777777" w:rsidR="00317115" w:rsidRPr="008C5453" w:rsidRDefault="00317115" w:rsidP="00317115">
      <w:pPr>
        <w:rPr>
          <w:sz w:val="22"/>
          <w:lang w:val="en-US"/>
        </w:rPr>
      </w:pPr>
      <w:r w:rsidRPr="008C5453">
        <w:rPr>
          <w:sz w:val="22"/>
          <w:lang w:val="en-US"/>
        </w:rPr>
        <w:t>Date:</w:t>
      </w:r>
    </w:p>
    <w:p w14:paraId="68AF07CE" w14:textId="26FF8522" w:rsidR="005E76E7" w:rsidRPr="008C5453" w:rsidRDefault="00317115" w:rsidP="00D96045">
      <w:pPr>
        <w:rPr>
          <w:sz w:val="22"/>
          <w:lang w:val="en-US"/>
        </w:rPr>
      </w:pPr>
      <w:r w:rsidRPr="008C5453">
        <w:rPr>
          <w:sz w:val="22"/>
          <w:lang w:val="en-US"/>
        </w:rPr>
        <w:t>Signature:</w:t>
      </w:r>
    </w:p>
    <w:sectPr w:rsidR="005E76E7" w:rsidRPr="008C5453" w:rsidSect="00886A1C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381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20F1F" w14:textId="77777777" w:rsidR="00580435" w:rsidRDefault="00580435" w:rsidP="00A10B30">
      <w:pPr>
        <w:spacing w:line="240" w:lineRule="auto"/>
      </w:pPr>
      <w:r>
        <w:separator/>
      </w:r>
    </w:p>
  </w:endnote>
  <w:endnote w:type="continuationSeparator" w:id="0">
    <w:p w14:paraId="47F6E795" w14:textId="77777777" w:rsidR="00580435" w:rsidRDefault="00580435" w:rsidP="00A10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altName w:val="Calibri"/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DM Sans Bold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613"/>
    </w:tblGrid>
    <w:tr w:rsidR="005E76E7" w14:paraId="0A1A5496" w14:textId="77777777" w:rsidTr="00DA7ED6">
      <w:tc>
        <w:tcPr>
          <w:tcW w:w="9923" w:type="dxa"/>
          <w:vAlign w:val="bottom"/>
        </w:tcPr>
        <w:p w14:paraId="70404F32" w14:textId="6E14FF0D" w:rsidR="005E76E7" w:rsidRDefault="00317115" w:rsidP="005E76E7">
          <w:pPr>
            <w:pStyle w:val="Footer"/>
          </w:pPr>
          <w:r>
            <w:t>Version September 2024</w:t>
          </w:r>
        </w:p>
      </w:tc>
      <w:tc>
        <w:tcPr>
          <w:tcW w:w="613" w:type="dxa"/>
          <w:vAlign w:val="bottom"/>
        </w:tcPr>
        <w:p w14:paraId="6E2B3197" w14:textId="77777777" w:rsidR="005E76E7" w:rsidRDefault="005E76E7" w:rsidP="005E76E7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fldSimple w:instr=" NUMPAGES  \* Arabic  \* MERGEFORMAT ">
            <w:r>
              <w:t>2</w:t>
            </w:r>
          </w:fldSimple>
        </w:p>
      </w:tc>
    </w:tr>
  </w:tbl>
  <w:p w14:paraId="2F2BB32B" w14:textId="77777777" w:rsidR="005E76E7" w:rsidRPr="00A207B6" w:rsidRDefault="005E76E7" w:rsidP="005E76E7">
    <w:pPr>
      <w:pStyle w:val="Footer"/>
      <w:spacing w:line="14" w:lineRule="atLeas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613"/>
    </w:tblGrid>
    <w:tr w:rsidR="00A207B6" w14:paraId="550702C7" w14:textId="77777777" w:rsidTr="001B3C09">
      <w:tc>
        <w:tcPr>
          <w:tcW w:w="9923" w:type="dxa"/>
          <w:vAlign w:val="bottom"/>
        </w:tcPr>
        <w:p w14:paraId="302A8946" w14:textId="72FD703F" w:rsidR="00A207B6" w:rsidRDefault="00317115" w:rsidP="001B3C09">
          <w:pPr>
            <w:pStyle w:val="Footer"/>
          </w:pPr>
          <w:r>
            <w:t>Version September 2024</w:t>
          </w:r>
        </w:p>
      </w:tc>
      <w:tc>
        <w:tcPr>
          <w:tcW w:w="613" w:type="dxa"/>
          <w:vAlign w:val="bottom"/>
        </w:tcPr>
        <w:p w14:paraId="6AE10198" w14:textId="77777777" w:rsidR="00A207B6" w:rsidRDefault="001B3C09" w:rsidP="001B3C09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>/</w:t>
          </w:r>
          <w:fldSimple w:instr=" NUMPAGES  \* Arabic  \* MERGEFORMAT ">
            <w:r>
              <w:rPr>
                <w:noProof/>
              </w:rPr>
              <w:t>2</w:t>
            </w:r>
          </w:fldSimple>
        </w:p>
      </w:tc>
    </w:tr>
  </w:tbl>
  <w:p w14:paraId="09026F21" w14:textId="77777777" w:rsidR="00886A1C" w:rsidRPr="00A207B6" w:rsidRDefault="00886A1C" w:rsidP="00A207B6">
    <w:pPr>
      <w:pStyle w:val="Footer"/>
      <w:spacing w:line="14" w:lineRule="atLeas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8D31F" w14:textId="77777777" w:rsidR="00580435" w:rsidRDefault="00580435" w:rsidP="00A10B30">
      <w:pPr>
        <w:spacing w:line="240" w:lineRule="auto"/>
      </w:pPr>
      <w:r>
        <w:separator/>
      </w:r>
    </w:p>
  </w:footnote>
  <w:footnote w:type="continuationSeparator" w:id="0">
    <w:p w14:paraId="1A5FA946" w14:textId="77777777" w:rsidR="00580435" w:rsidRDefault="00580435" w:rsidP="00A10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3D050" w14:textId="77777777" w:rsidR="00664027" w:rsidRDefault="00B125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CF6299" wp14:editId="130652BD">
              <wp:simplePos x="0" y="0"/>
              <wp:positionH relativeFrom="page">
                <wp:posOffset>6657340</wp:posOffset>
              </wp:positionH>
              <wp:positionV relativeFrom="page">
                <wp:posOffset>705485</wp:posOffset>
              </wp:positionV>
              <wp:extent cx="453600" cy="165600"/>
              <wp:effectExtent l="0" t="0" r="3810" b="6350"/>
              <wp:wrapNone/>
              <wp:docPr id="1575579184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53600" cy="165600"/>
                      </a:xfrm>
                      <a:custGeom>
                        <a:avLst/>
                        <a:gdLst>
                          <a:gd name="connsiteX0" fmla="*/ 5469121 w 6699071"/>
                          <a:gd name="connsiteY0" fmla="*/ 0 h 2459662"/>
                          <a:gd name="connsiteX1" fmla="*/ 4253170 w 6699071"/>
                          <a:gd name="connsiteY1" fmla="*/ 1053575 h 2459662"/>
                          <a:gd name="connsiteX2" fmla="*/ 3037304 w 6699071"/>
                          <a:gd name="connsiteY2" fmla="*/ 0 h 2459662"/>
                          <a:gd name="connsiteX3" fmla="*/ 2133670 w 6699071"/>
                          <a:gd name="connsiteY3" fmla="*/ 397547 h 2459662"/>
                          <a:gd name="connsiteX4" fmla="*/ 1229951 w 6699071"/>
                          <a:gd name="connsiteY4" fmla="*/ 0 h 2459662"/>
                          <a:gd name="connsiteX5" fmla="*/ 0 w 6699071"/>
                          <a:gd name="connsiteY5" fmla="*/ 1229831 h 2459662"/>
                          <a:gd name="connsiteX6" fmla="*/ 1229951 w 6699071"/>
                          <a:gd name="connsiteY6" fmla="*/ 2459663 h 2459662"/>
                          <a:gd name="connsiteX7" fmla="*/ 2133585 w 6699071"/>
                          <a:gd name="connsiteY7" fmla="*/ 2062116 h 2459662"/>
                          <a:gd name="connsiteX8" fmla="*/ 3037219 w 6699071"/>
                          <a:gd name="connsiteY8" fmla="*/ 2459663 h 2459662"/>
                          <a:gd name="connsiteX9" fmla="*/ 4253170 w 6699071"/>
                          <a:gd name="connsiteY9" fmla="*/ 1406088 h 2459662"/>
                          <a:gd name="connsiteX10" fmla="*/ 5469121 w 6699071"/>
                          <a:gd name="connsiteY10" fmla="*/ 2459663 h 2459662"/>
                          <a:gd name="connsiteX11" fmla="*/ 6699072 w 6699071"/>
                          <a:gd name="connsiteY11" fmla="*/ 1229831 h 2459662"/>
                          <a:gd name="connsiteX12" fmla="*/ 5469121 w 6699071"/>
                          <a:gd name="connsiteY12" fmla="*/ 0 h 24596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6699071" h="2459662">
                            <a:moveTo>
                              <a:pt x="5469121" y="0"/>
                            </a:moveTo>
                            <a:cubicBezTo>
                              <a:pt x="4849802" y="0"/>
                              <a:pt x="4338861" y="458098"/>
                              <a:pt x="4253170" y="1053575"/>
                            </a:cubicBezTo>
                            <a:cubicBezTo>
                              <a:pt x="4167564" y="458098"/>
                              <a:pt x="3656623" y="0"/>
                              <a:pt x="3037304" y="0"/>
                            </a:cubicBezTo>
                            <a:cubicBezTo>
                              <a:pt x="2679528" y="0"/>
                              <a:pt x="2358355" y="153739"/>
                              <a:pt x="2133670" y="397547"/>
                            </a:cubicBezTo>
                            <a:cubicBezTo>
                              <a:pt x="1908900" y="153739"/>
                              <a:pt x="1587812" y="0"/>
                              <a:pt x="1229951" y="0"/>
                            </a:cubicBezTo>
                            <a:cubicBezTo>
                              <a:pt x="550665" y="0"/>
                              <a:pt x="0" y="550612"/>
                              <a:pt x="0" y="1229831"/>
                            </a:cubicBezTo>
                            <a:cubicBezTo>
                              <a:pt x="0" y="1909051"/>
                              <a:pt x="550665" y="2459663"/>
                              <a:pt x="1229951" y="2459663"/>
                            </a:cubicBezTo>
                            <a:cubicBezTo>
                              <a:pt x="1587728" y="2459663"/>
                              <a:pt x="1908900" y="2305923"/>
                              <a:pt x="2133585" y="2062116"/>
                            </a:cubicBezTo>
                            <a:cubicBezTo>
                              <a:pt x="2358355" y="2306008"/>
                              <a:pt x="2679443" y="2459663"/>
                              <a:pt x="3037219" y="2459663"/>
                            </a:cubicBezTo>
                            <a:cubicBezTo>
                              <a:pt x="3656539" y="2459663"/>
                              <a:pt x="4167479" y="2001565"/>
                              <a:pt x="4253170" y="1406088"/>
                            </a:cubicBezTo>
                            <a:cubicBezTo>
                              <a:pt x="4338861" y="2001565"/>
                              <a:pt x="4849802" y="2459663"/>
                              <a:pt x="5469121" y="2459663"/>
                            </a:cubicBezTo>
                            <a:cubicBezTo>
                              <a:pt x="6148406" y="2459663"/>
                              <a:pt x="6699072" y="1909051"/>
                              <a:pt x="6699072" y="1229831"/>
                            </a:cubicBezTo>
                            <a:cubicBezTo>
                              <a:pt x="6699072" y="550612"/>
                              <a:pt x="6148491" y="0"/>
                              <a:pt x="5469121" y="0"/>
                            </a:cubicBezTo>
                            <a:close/>
                          </a:path>
                        </a:pathLst>
                      </a:custGeom>
                      <a:solidFill>
                        <a:srgbClr val="CCE6F3"/>
                      </a:solidFill>
                      <a:ln w="8433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488E43" id="Graphic 1" o:spid="_x0000_s1026" style="position:absolute;margin-left:524.2pt;margin-top:55.55pt;width:35.7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699071,245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" path="m5469121,c4849802,,4338861,458098,4253170,1053575,4167564,458098,3656623,,3037304,,2679528,,2358355,153739,2133670,397547,1908900,153739,1587812,,1229951,,550665,,,550612,,1229831v,679220,550665,1229832,1229951,1229832c1587728,2459663,1908900,2305923,2133585,2062116v224770,243892,545858,397547,903634,397547c3656539,2459663,4167479,2001565,4253170,1406088v85691,595477,596632,1053575,1215951,1053575c6148406,2459663,6699072,1909051,6699072,1229831,6699072,550612,6148491,,5469121,xe" fillcolor="#cce6f3" stroked="f" strokeweight=".23425mm">
              <v:stroke joinstyle="miter"/>
              <v:path arrowok="t" o:connecttype="custom" o:connectlocs="370319,0;287986,70933;205659,0;144473,26765;83281,0;0,82800;83281,165600;144467,138835;205653,165600;287986,94667;370319,165600;453600,82800;370319,0" o:connectangles="0,0,0,0,0,0,0,0,0,0,0,0,0"/>
              <o:lock v:ext="edit" aspectratio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FED8" w14:textId="77777777" w:rsidR="00964B64" w:rsidRPr="009D36A3" w:rsidRDefault="00964B64">
    <w:pPr>
      <w:rPr>
        <w:sz w:val="16"/>
        <w:szCs w:val="14"/>
      </w:rPr>
    </w:pPr>
  </w:p>
  <w:tbl>
    <w:tblPr>
      <w:tblStyle w:val="TableGrid"/>
      <w:tblW w:w="105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63"/>
      <w:gridCol w:w="4082"/>
    </w:tblGrid>
    <w:tr w:rsidR="00EA522A" w14:paraId="1476061B" w14:textId="77777777" w:rsidTr="009D36A3">
      <w:trPr>
        <w:trHeight w:val="1035"/>
      </w:trPr>
      <w:tc>
        <w:tcPr>
          <w:tcW w:w="6463" w:type="dxa"/>
        </w:tcPr>
        <w:p w14:paraId="693E78B0" w14:textId="77777777" w:rsidR="00EA522A" w:rsidRDefault="002360B2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74A0D740" wp14:editId="596EB419">
                <wp:simplePos x="0" y="0"/>
                <wp:positionH relativeFrom="page">
                  <wp:posOffset>4089400</wp:posOffset>
                </wp:positionH>
                <wp:positionV relativeFrom="page">
                  <wp:posOffset>-5715</wp:posOffset>
                </wp:positionV>
                <wp:extent cx="2588260" cy="244475"/>
                <wp:effectExtent l="0" t="0" r="2540" b="3175"/>
                <wp:wrapNone/>
                <wp:docPr id="1924937792" name="Picture 1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4937792" name="Picture 1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826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2" w:type="dxa"/>
        </w:tcPr>
        <w:p w14:paraId="1CA8D813" w14:textId="77777777" w:rsidR="00EA522A" w:rsidRDefault="00EA522A">
          <w:pPr>
            <w:pStyle w:val="Header"/>
          </w:pPr>
        </w:p>
      </w:tc>
    </w:tr>
    <w:tr w:rsidR="00EA522A" w14:paraId="63B54E28" w14:textId="77777777" w:rsidTr="00AA3B63">
      <w:trPr>
        <w:trHeight w:val="2483"/>
      </w:trPr>
      <w:tc>
        <w:tcPr>
          <w:tcW w:w="6463" w:type="dxa"/>
        </w:tcPr>
        <w:p w14:paraId="0ED4EBF0" w14:textId="77777777" w:rsidR="00EA522A" w:rsidRDefault="009D36A3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07001B0C" wp14:editId="2A1A476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171450</wp:posOffset>
                    </wp:positionV>
                    <wp:extent cx="2592000" cy="950400"/>
                    <wp:effectExtent l="0" t="0" r="0" b="2540"/>
                    <wp:wrapNone/>
                    <wp:docPr id="1065295642" name="Graphic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92000" cy="950400"/>
                            </a:xfrm>
                            <a:custGeom>
                              <a:avLst/>
                              <a:gdLst>
                                <a:gd name="connsiteX0" fmla="*/ 5469121 w 6699071"/>
                                <a:gd name="connsiteY0" fmla="*/ 0 h 2459662"/>
                                <a:gd name="connsiteX1" fmla="*/ 4253170 w 6699071"/>
                                <a:gd name="connsiteY1" fmla="*/ 1053575 h 2459662"/>
                                <a:gd name="connsiteX2" fmla="*/ 3037304 w 6699071"/>
                                <a:gd name="connsiteY2" fmla="*/ 0 h 2459662"/>
                                <a:gd name="connsiteX3" fmla="*/ 2133670 w 6699071"/>
                                <a:gd name="connsiteY3" fmla="*/ 397547 h 2459662"/>
                                <a:gd name="connsiteX4" fmla="*/ 1229951 w 6699071"/>
                                <a:gd name="connsiteY4" fmla="*/ 0 h 2459662"/>
                                <a:gd name="connsiteX5" fmla="*/ 0 w 6699071"/>
                                <a:gd name="connsiteY5" fmla="*/ 1229831 h 2459662"/>
                                <a:gd name="connsiteX6" fmla="*/ 1229951 w 6699071"/>
                                <a:gd name="connsiteY6" fmla="*/ 2459663 h 2459662"/>
                                <a:gd name="connsiteX7" fmla="*/ 2133585 w 6699071"/>
                                <a:gd name="connsiteY7" fmla="*/ 2062116 h 2459662"/>
                                <a:gd name="connsiteX8" fmla="*/ 3037219 w 6699071"/>
                                <a:gd name="connsiteY8" fmla="*/ 2459663 h 2459662"/>
                                <a:gd name="connsiteX9" fmla="*/ 4253170 w 6699071"/>
                                <a:gd name="connsiteY9" fmla="*/ 1406088 h 2459662"/>
                                <a:gd name="connsiteX10" fmla="*/ 5469121 w 6699071"/>
                                <a:gd name="connsiteY10" fmla="*/ 2459663 h 2459662"/>
                                <a:gd name="connsiteX11" fmla="*/ 6699072 w 6699071"/>
                                <a:gd name="connsiteY11" fmla="*/ 1229831 h 2459662"/>
                                <a:gd name="connsiteX12" fmla="*/ 5469121 w 6699071"/>
                                <a:gd name="connsiteY12" fmla="*/ 0 h 2459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99071" h="2459662">
                                  <a:moveTo>
                                    <a:pt x="5469121" y="0"/>
                                  </a:moveTo>
                                  <a:cubicBezTo>
                                    <a:pt x="4849802" y="0"/>
                                    <a:pt x="4338861" y="458098"/>
                                    <a:pt x="4253170" y="1053575"/>
                                  </a:cubicBezTo>
                                  <a:cubicBezTo>
                                    <a:pt x="4167564" y="458098"/>
                                    <a:pt x="3656623" y="0"/>
                                    <a:pt x="3037304" y="0"/>
                                  </a:cubicBezTo>
                                  <a:cubicBezTo>
                                    <a:pt x="2679528" y="0"/>
                                    <a:pt x="2358355" y="153739"/>
                                    <a:pt x="2133670" y="397547"/>
                                  </a:cubicBezTo>
                                  <a:cubicBezTo>
                                    <a:pt x="1908900" y="153739"/>
                                    <a:pt x="1587812" y="0"/>
                                    <a:pt x="1229951" y="0"/>
                                  </a:cubicBezTo>
                                  <a:cubicBezTo>
                                    <a:pt x="550665" y="0"/>
                                    <a:pt x="0" y="550612"/>
                                    <a:pt x="0" y="1229831"/>
                                  </a:cubicBezTo>
                                  <a:cubicBezTo>
                                    <a:pt x="0" y="1909051"/>
                                    <a:pt x="550665" y="2459663"/>
                                    <a:pt x="1229951" y="2459663"/>
                                  </a:cubicBezTo>
                                  <a:cubicBezTo>
                                    <a:pt x="1587728" y="2459663"/>
                                    <a:pt x="1908900" y="2305923"/>
                                    <a:pt x="2133585" y="2062116"/>
                                  </a:cubicBezTo>
                                  <a:cubicBezTo>
                                    <a:pt x="2358355" y="2306008"/>
                                    <a:pt x="2679443" y="2459663"/>
                                    <a:pt x="3037219" y="2459663"/>
                                  </a:cubicBezTo>
                                  <a:cubicBezTo>
                                    <a:pt x="3656539" y="2459663"/>
                                    <a:pt x="4167479" y="2001565"/>
                                    <a:pt x="4253170" y="1406088"/>
                                  </a:cubicBezTo>
                                  <a:cubicBezTo>
                                    <a:pt x="4338861" y="2001565"/>
                                    <a:pt x="4849802" y="2459663"/>
                                    <a:pt x="5469121" y="2459663"/>
                                  </a:cubicBezTo>
                                  <a:cubicBezTo>
                                    <a:pt x="6148406" y="2459663"/>
                                    <a:pt x="6699072" y="1909051"/>
                                    <a:pt x="6699072" y="1229831"/>
                                  </a:cubicBezTo>
                                  <a:cubicBezTo>
                                    <a:pt x="6699072" y="550612"/>
                                    <a:pt x="6148491" y="0"/>
                                    <a:pt x="54691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3"/>
                            </a:solidFill>
                            <a:ln w="843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62145E" id="Graphic 1" o:spid="_x0000_s1026" style="position:absolute;margin-left:0;margin-top:13.5pt;width:204.1pt;height:74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699071,245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" path="m5469121,c4849802,,4338861,458098,4253170,1053575,4167564,458098,3656623,,3037304,,2679528,,2358355,153739,2133670,397547,1908900,153739,1587812,,1229951,,550665,,,550612,,1229831v,679220,550665,1229832,1229951,1229832c1587728,2459663,1908900,2305923,2133585,2062116v224770,243892,545858,397547,903634,397547c3656539,2459663,4167479,2001565,4253170,1406088v85691,595477,596632,1053575,1215951,1053575c6148406,2459663,6699072,1909051,6699072,1229831,6699072,550612,6148491,,5469121,xe" fillcolor="#cce6f3" stroked="f" strokeweight=".23425mm">
                    <v:stroke joinstyle="miter"/>
                    <v:path arrowok="t" o:connecttype="custom" o:connectlocs="2116109,0;1645634,407096;1175192,0;825558,153610;475892,0;0,475200;475892,950400;825525,796790;1175159,950400;1645634,543305;2116109,950400;2592000,475200;2116109,0" o:connectangles="0,0,0,0,0,0,0,0,0,0,0,0,0"/>
                    <o:lock v:ext="edit" aspectratio="t"/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082" w:type="dxa"/>
        </w:tcPr>
        <w:p w14:paraId="196C1D86" w14:textId="77777777" w:rsidR="009D36A3" w:rsidRDefault="009D36A3" w:rsidP="00B051AE">
          <w:pPr>
            <w:pStyle w:val="Header"/>
          </w:pPr>
        </w:p>
      </w:tc>
    </w:tr>
  </w:tbl>
  <w:p w14:paraId="3D844260" w14:textId="77777777" w:rsidR="00886A1C" w:rsidRPr="005131FE" w:rsidRDefault="00886A1C" w:rsidP="005131FE">
    <w:pPr>
      <w:spacing w:line="14" w:lineRule="atLeas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B2C6D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996CF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9462E0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CC09B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C3C84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91E0E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D66323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76FFC"/>
    <w:multiLevelType w:val="multilevel"/>
    <w:tmpl w:val="EC3AEF6E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D753C16"/>
    <w:multiLevelType w:val="multilevel"/>
    <w:tmpl w:val="007020EE"/>
    <w:numStyleLink w:val="Numberinglist"/>
  </w:abstractNum>
  <w:abstractNum w:abstractNumId="10" w15:restartNumberingAfterBreak="0">
    <w:nsid w:val="6493321B"/>
    <w:multiLevelType w:val="multilevel"/>
    <w:tmpl w:val="007020EE"/>
    <w:styleLink w:val="Numbering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DM Sans" w:hAnsi="DM Sans" w:hint="default"/>
        <w:color w:val="000000" w:themeColor="text1"/>
      </w:rPr>
    </w:lvl>
    <w:lvl w:ilvl="1">
      <w:start w:val="1"/>
      <w:numFmt w:val="decimal"/>
      <w:pStyle w:val="ListNumber2"/>
      <w:lvlText w:val="%2."/>
      <w:lvlJc w:val="left"/>
      <w:pPr>
        <w:ind w:left="720" w:hanging="360"/>
      </w:pPr>
      <w:rPr>
        <w:rFonts w:ascii="DM Sans" w:hAnsi="DM Sans" w:hint="default"/>
        <w:color w:val="000000" w:themeColor="text1"/>
      </w:rPr>
    </w:lvl>
    <w:lvl w:ilvl="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DM Sans" w:hAnsi="DM Sans" w:hint="default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47181603">
    <w:abstractNumId w:val="6"/>
  </w:num>
  <w:num w:numId="2" w16cid:durableId="1467816252">
    <w:abstractNumId w:val="5"/>
  </w:num>
  <w:num w:numId="3" w16cid:durableId="1170606472">
    <w:abstractNumId w:val="5"/>
  </w:num>
  <w:num w:numId="4" w16cid:durableId="182015205">
    <w:abstractNumId w:val="5"/>
  </w:num>
  <w:num w:numId="5" w16cid:durableId="404761630">
    <w:abstractNumId w:val="5"/>
  </w:num>
  <w:num w:numId="6" w16cid:durableId="948899112">
    <w:abstractNumId w:val="5"/>
  </w:num>
  <w:num w:numId="7" w16cid:durableId="8944814">
    <w:abstractNumId w:val="5"/>
  </w:num>
  <w:num w:numId="8" w16cid:durableId="2072533019">
    <w:abstractNumId w:val="5"/>
  </w:num>
  <w:num w:numId="9" w16cid:durableId="409929536">
    <w:abstractNumId w:val="5"/>
  </w:num>
  <w:num w:numId="10" w16cid:durableId="1584140493">
    <w:abstractNumId w:val="5"/>
  </w:num>
  <w:num w:numId="11" w16cid:durableId="592787409">
    <w:abstractNumId w:val="8"/>
  </w:num>
  <w:num w:numId="12" w16cid:durableId="1478763862">
    <w:abstractNumId w:val="5"/>
  </w:num>
  <w:num w:numId="13" w16cid:durableId="1005665771">
    <w:abstractNumId w:val="3"/>
  </w:num>
  <w:num w:numId="14" w16cid:durableId="290213556">
    <w:abstractNumId w:val="2"/>
  </w:num>
  <w:num w:numId="15" w16cid:durableId="1295477335">
    <w:abstractNumId w:val="4"/>
  </w:num>
  <w:num w:numId="16" w16cid:durableId="1760060344">
    <w:abstractNumId w:val="4"/>
  </w:num>
  <w:num w:numId="17" w16cid:durableId="287706109">
    <w:abstractNumId w:val="4"/>
  </w:num>
  <w:num w:numId="18" w16cid:durableId="1016006158">
    <w:abstractNumId w:val="4"/>
  </w:num>
  <w:num w:numId="19" w16cid:durableId="767313490">
    <w:abstractNumId w:val="10"/>
  </w:num>
  <w:num w:numId="20" w16cid:durableId="419181026">
    <w:abstractNumId w:val="4"/>
  </w:num>
  <w:num w:numId="21" w16cid:durableId="637494614">
    <w:abstractNumId w:val="1"/>
  </w:num>
  <w:num w:numId="22" w16cid:durableId="35590973">
    <w:abstractNumId w:val="0"/>
  </w:num>
  <w:num w:numId="23" w16cid:durableId="1935623611">
    <w:abstractNumId w:val="9"/>
  </w:num>
  <w:num w:numId="24" w16cid:durableId="15748532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D2"/>
    <w:rsid w:val="00045D12"/>
    <w:rsid w:val="00050059"/>
    <w:rsid w:val="000537C2"/>
    <w:rsid w:val="000D25BC"/>
    <w:rsid w:val="000F36F5"/>
    <w:rsid w:val="001040CA"/>
    <w:rsid w:val="001048D2"/>
    <w:rsid w:val="001312E9"/>
    <w:rsid w:val="00143AE5"/>
    <w:rsid w:val="00154493"/>
    <w:rsid w:val="001975C6"/>
    <w:rsid w:val="001A6E06"/>
    <w:rsid w:val="001B3C09"/>
    <w:rsid w:val="001D5CD0"/>
    <w:rsid w:val="00227B64"/>
    <w:rsid w:val="002360B2"/>
    <w:rsid w:val="00295BB7"/>
    <w:rsid w:val="00315360"/>
    <w:rsid w:val="00315E92"/>
    <w:rsid w:val="00317115"/>
    <w:rsid w:val="00342FDE"/>
    <w:rsid w:val="003540A1"/>
    <w:rsid w:val="003613B8"/>
    <w:rsid w:val="00373789"/>
    <w:rsid w:val="004062B7"/>
    <w:rsid w:val="004248CD"/>
    <w:rsid w:val="004920B9"/>
    <w:rsid w:val="0049798E"/>
    <w:rsid w:val="004D4645"/>
    <w:rsid w:val="005131FE"/>
    <w:rsid w:val="00546099"/>
    <w:rsid w:val="00561BBB"/>
    <w:rsid w:val="00580435"/>
    <w:rsid w:val="00595545"/>
    <w:rsid w:val="005E76E7"/>
    <w:rsid w:val="006362F7"/>
    <w:rsid w:val="006601B9"/>
    <w:rsid w:val="00664027"/>
    <w:rsid w:val="006F7107"/>
    <w:rsid w:val="00736D51"/>
    <w:rsid w:val="00745C05"/>
    <w:rsid w:val="007517A9"/>
    <w:rsid w:val="007B335B"/>
    <w:rsid w:val="007D49D1"/>
    <w:rsid w:val="00823D6B"/>
    <w:rsid w:val="0083007A"/>
    <w:rsid w:val="00856EA4"/>
    <w:rsid w:val="008851E0"/>
    <w:rsid w:val="00886A1C"/>
    <w:rsid w:val="008C1E0F"/>
    <w:rsid w:val="008C5453"/>
    <w:rsid w:val="008D417B"/>
    <w:rsid w:val="008F3A68"/>
    <w:rsid w:val="00952054"/>
    <w:rsid w:val="00964B64"/>
    <w:rsid w:val="009968E1"/>
    <w:rsid w:val="009D36A3"/>
    <w:rsid w:val="009D76D5"/>
    <w:rsid w:val="009F7723"/>
    <w:rsid w:val="00A10B30"/>
    <w:rsid w:val="00A162F6"/>
    <w:rsid w:val="00A17082"/>
    <w:rsid w:val="00A207B6"/>
    <w:rsid w:val="00A319EF"/>
    <w:rsid w:val="00A3656F"/>
    <w:rsid w:val="00A90835"/>
    <w:rsid w:val="00AA3B63"/>
    <w:rsid w:val="00B051AE"/>
    <w:rsid w:val="00B1256C"/>
    <w:rsid w:val="00B30A04"/>
    <w:rsid w:val="00B36980"/>
    <w:rsid w:val="00B5714F"/>
    <w:rsid w:val="00B6711F"/>
    <w:rsid w:val="00BB6953"/>
    <w:rsid w:val="00BE789A"/>
    <w:rsid w:val="00C27D35"/>
    <w:rsid w:val="00C30877"/>
    <w:rsid w:val="00C40B36"/>
    <w:rsid w:val="00CA2719"/>
    <w:rsid w:val="00D04CDE"/>
    <w:rsid w:val="00D1771E"/>
    <w:rsid w:val="00D42902"/>
    <w:rsid w:val="00D548AB"/>
    <w:rsid w:val="00D76790"/>
    <w:rsid w:val="00D96045"/>
    <w:rsid w:val="00DD09D2"/>
    <w:rsid w:val="00DF512D"/>
    <w:rsid w:val="00E0112E"/>
    <w:rsid w:val="00EA522A"/>
    <w:rsid w:val="00EA7721"/>
    <w:rsid w:val="00F1570F"/>
    <w:rsid w:val="00FB0483"/>
    <w:rsid w:val="00FD4834"/>
    <w:rsid w:val="00FE09B4"/>
    <w:rsid w:val="00FF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F7DB9"/>
  <w15:chartTrackingRefBased/>
  <w15:docId w15:val="{DA43A927-CFF9-4180-ABBF-123FAA26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BB7"/>
    <w:pPr>
      <w:spacing w:after="0" w:line="288" w:lineRule="atLeas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17A9"/>
    <w:pPr>
      <w:keepNext/>
      <w:keepLines/>
      <w:spacing w:before="288" w:after="288" w:line="432" w:lineRule="atLeast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17A9"/>
    <w:pPr>
      <w:keepNext/>
      <w:keepLines/>
      <w:spacing w:before="288" w:after="288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517A9"/>
    <w:pPr>
      <w:keepNext/>
      <w:keepLines/>
      <w:spacing w:before="288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517A9"/>
    <w:pPr>
      <w:keepNext/>
      <w:keepLines/>
      <w:spacing w:before="288"/>
      <w:outlineLvl w:val="3"/>
    </w:pPr>
    <w:rPr>
      <w:rFonts w:ascii="DM Sans" w:eastAsiaTheme="majorEastAsia" w:hAnsi="DM Sans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12E"/>
    <w:pPr>
      <w:tabs>
        <w:tab w:val="center" w:pos="4513"/>
        <w:tab w:val="right" w:pos="9026"/>
      </w:tabs>
      <w:spacing w:line="240" w:lineRule="atLeast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0112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FE09B4"/>
    <w:pPr>
      <w:tabs>
        <w:tab w:val="center" w:pos="4513"/>
        <w:tab w:val="right" w:pos="9026"/>
      </w:tabs>
      <w:spacing w:line="200" w:lineRule="atLeast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9B4"/>
    <w:rPr>
      <w:color w:val="000000" w:themeColor="text1"/>
      <w:sz w:val="16"/>
    </w:rPr>
  </w:style>
  <w:style w:type="paragraph" w:customStyle="1" w:styleId="BasicParagraph">
    <w:name w:val="[Basic Paragraph]"/>
    <w:basedOn w:val="Normal"/>
    <w:uiPriority w:val="99"/>
    <w:rsid w:val="003737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szCs w:val="24"/>
    </w:rPr>
  </w:style>
  <w:style w:type="table" w:styleId="TableGrid">
    <w:name w:val="Table Grid"/>
    <w:basedOn w:val="TableNormal"/>
    <w:uiPriority w:val="39"/>
    <w:rsid w:val="00EA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335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517A9"/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17A9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numbering" w:customStyle="1" w:styleId="Bulletlist">
    <w:name w:val="Bullet list"/>
    <w:uiPriority w:val="99"/>
    <w:rsid w:val="00DD09D2"/>
    <w:pPr>
      <w:numPr>
        <w:numId w:val="1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7517A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numbering" w:customStyle="1" w:styleId="Numberinglist">
    <w:name w:val="Numbering list"/>
    <w:uiPriority w:val="99"/>
    <w:rsid w:val="00D76790"/>
    <w:pPr>
      <w:numPr>
        <w:numId w:val="19"/>
      </w:numPr>
    </w:pPr>
  </w:style>
  <w:style w:type="paragraph" w:styleId="ListBullet">
    <w:name w:val="List Bullet"/>
    <w:basedOn w:val="Normal"/>
    <w:uiPriority w:val="2"/>
    <w:qFormat/>
    <w:rsid w:val="00DD09D2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unhideWhenUsed/>
    <w:rsid w:val="00DD09D2"/>
    <w:pPr>
      <w:numPr>
        <w:ilvl w:val="1"/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DD09D2"/>
    <w:pPr>
      <w:numPr>
        <w:ilvl w:val="2"/>
        <w:numId w:val="11"/>
      </w:numPr>
      <w:contextualSpacing/>
    </w:pPr>
  </w:style>
  <w:style w:type="character" w:styleId="Strong">
    <w:name w:val="Strong"/>
    <w:basedOn w:val="DefaultParagraphFont"/>
    <w:uiPriority w:val="1"/>
    <w:qFormat/>
    <w:rsid w:val="006362F7"/>
    <w:rPr>
      <w:rFonts w:asciiTheme="majorHAnsi" w:hAnsiTheme="majorHAnsi"/>
      <w:b w:val="0"/>
      <w:bCs/>
      <w:color w:val="000000" w:themeColor="text1"/>
    </w:rPr>
  </w:style>
  <w:style w:type="paragraph" w:styleId="ListNumber">
    <w:name w:val="List Number"/>
    <w:basedOn w:val="Normal"/>
    <w:uiPriority w:val="2"/>
    <w:qFormat/>
    <w:rsid w:val="00D76790"/>
    <w:pPr>
      <w:numPr>
        <w:numId w:val="23"/>
      </w:numPr>
      <w:contextualSpacing/>
    </w:pPr>
  </w:style>
  <w:style w:type="paragraph" w:styleId="ListNumber2">
    <w:name w:val="List Number 2"/>
    <w:basedOn w:val="Normal"/>
    <w:uiPriority w:val="99"/>
    <w:unhideWhenUsed/>
    <w:rsid w:val="00D76790"/>
    <w:pPr>
      <w:numPr>
        <w:ilvl w:val="1"/>
        <w:numId w:val="23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A9"/>
    <w:rPr>
      <w:rFonts w:ascii="DM Sans" w:eastAsiaTheme="majorEastAsia" w:hAnsi="DM Sans" w:cstheme="majorBidi"/>
      <w:i/>
      <w:iCs/>
      <w:color w:val="000000" w:themeColor="text1"/>
      <w:sz w:val="24"/>
    </w:rPr>
  </w:style>
  <w:style w:type="paragraph" w:customStyle="1" w:styleId="DocumentType">
    <w:name w:val="Document Type"/>
    <w:basedOn w:val="Normal"/>
    <w:next w:val="Normal"/>
    <w:rsid w:val="00D1771E"/>
    <w:rPr>
      <w:rFonts w:asciiTheme="majorHAnsi" w:hAnsiTheme="majorHAnsi"/>
      <w:color w:val="000000" w:themeColor="text1"/>
    </w:rPr>
  </w:style>
  <w:style w:type="paragraph" w:customStyle="1" w:styleId="Disclaimer">
    <w:name w:val="Disclaimer"/>
    <w:basedOn w:val="Footer"/>
    <w:rsid w:val="00FE09B4"/>
    <w:rPr>
      <w:color w:val="1D1D1B"/>
      <w:szCs w:val="16"/>
    </w:rPr>
  </w:style>
  <w:style w:type="paragraph" w:styleId="ListNumber3">
    <w:name w:val="List Number 3"/>
    <w:basedOn w:val="Normal"/>
    <w:uiPriority w:val="99"/>
    <w:unhideWhenUsed/>
    <w:rsid w:val="00D76790"/>
    <w:pPr>
      <w:numPr>
        <w:ilvl w:val="2"/>
        <w:numId w:val="23"/>
      </w:numPr>
      <w:contextualSpacing/>
    </w:pPr>
  </w:style>
  <w:style w:type="paragraph" w:styleId="ListParagraph">
    <w:name w:val="List Paragraph"/>
    <w:basedOn w:val="Normal"/>
    <w:uiPriority w:val="34"/>
    <w:qFormat/>
    <w:rsid w:val="00317115"/>
    <w:pPr>
      <w:spacing w:after="60" w:line="280" w:lineRule="atLeast"/>
      <w:ind w:left="720"/>
      <w:contextualSpacing/>
    </w:pPr>
    <w:rPr>
      <w:rFonts w:ascii="Fira Sans" w:hAnsi="Fira Sans"/>
      <w:kern w:val="0"/>
      <w:sz w:val="21"/>
      <w:lang w:val="nl-NL"/>
      <w14:ligatures w14:val="none"/>
    </w:rPr>
  </w:style>
  <w:style w:type="character" w:styleId="Hyperlink">
    <w:name w:val="Hyperlink"/>
    <w:basedOn w:val="DefaultParagraphFont"/>
    <w:uiPriority w:val="99"/>
    <w:unhideWhenUsed/>
    <w:rsid w:val="00317115"/>
    <w:rPr>
      <w:color w:val="48A2C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7115"/>
    <w:rPr>
      <w:color w:val="0B3C5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oad-safety.transport.ec.europa.eu/eu-road-safety-policy/priorities/safe-vehicles/cargo-securing-and-abnormal-loads_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mcsa.dot.gov/regulations/cargo-securement/cargo-securement-rules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mo.org/en/OurWork/Safety/Pages/CTU-Code.aspx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DSM-Firmenich">
      <a:dk1>
        <a:sysClr val="windowText" lastClr="000000"/>
      </a:dk1>
      <a:lt1>
        <a:sysClr val="window" lastClr="FFFFFF"/>
      </a:lt1>
      <a:dk2>
        <a:srgbClr val="4D3C35"/>
      </a:dk2>
      <a:lt2>
        <a:srgbClr val="F0F0F0"/>
      </a:lt2>
      <a:accent1>
        <a:srgbClr val="48A2CF"/>
      </a:accent1>
      <a:accent2>
        <a:srgbClr val="0B3C56"/>
      </a:accent2>
      <a:accent3>
        <a:srgbClr val="B2BF00"/>
      </a:accent3>
      <a:accent4>
        <a:srgbClr val="727A06"/>
      </a:accent4>
      <a:accent5>
        <a:srgbClr val="FFAB4D"/>
      </a:accent5>
      <a:accent6>
        <a:srgbClr val="F08B1F"/>
      </a:accent6>
      <a:hlink>
        <a:srgbClr val="48A2CF"/>
      </a:hlink>
      <a:folHlink>
        <a:srgbClr val="0B3C56"/>
      </a:folHlink>
    </a:clrScheme>
    <a:fontScheme name="DSM-Firmenich">
      <a:majorFont>
        <a:latin typeface="DM Sans Bold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DSM">
      <a:srgbClr val="C3E6E1"/>
    </a:custClr>
    <a:custClr name="DSM">
      <a:srgbClr val="76D0C2"/>
    </a:custClr>
    <a:custClr name="DSM">
      <a:srgbClr val="44B4A1"/>
    </a:custClr>
    <a:custClr name="DSM">
      <a:srgbClr val="277E6E"/>
    </a:custClr>
    <a:custClr name="DSM">
      <a:srgbClr val="084337"/>
    </a:custClr>
    <a:custClr name="DSM">
      <a:srgbClr val="CBE7F5"/>
    </a:custClr>
    <a:custClr name="DSM">
      <a:srgbClr val="89C7E8"/>
    </a:custClr>
    <a:custClr name="DSM">
      <a:srgbClr val="307297"/>
    </a:custClr>
    <a:custClr name="DSM">
      <a:srgbClr val="EEDBF7"/>
    </a:custClr>
    <a:custClr name="DSM">
      <a:srgbClr val="D9B0EA"/>
    </a:custClr>
    <a:custClr name="DSM">
      <a:srgbClr val="BD69D7"/>
    </a:custClr>
    <a:custClr name="DSM">
      <a:srgbClr val="9138B0"/>
    </a:custClr>
    <a:custClr name="DSM">
      <a:srgbClr val="58166D"/>
    </a:custClr>
    <a:custClr name="DSM">
      <a:srgbClr val="F5D0C9"/>
    </a:custClr>
    <a:custClr name="DSM">
      <a:srgbClr val="E67F7C"/>
    </a:custClr>
    <a:custClr name="DSM">
      <a:srgbClr val="D34252"/>
    </a:custClr>
    <a:custClr name="DSM">
      <a:srgbClr val="9D2835"/>
    </a:custClr>
    <a:custClr name="DSM">
      <a:srgbClr val="6D0E17"/>
    </a:custClr>
    <a:custClr name="DSM">
      <a:srgbClr val="F5D8B8"/>
    </a:custClr>
    <a:custClr name="DSM">
      <a:srgbClr val="CC7414"/>
    </a:custClr>
    <a:custClr name="DSM">
      <a:srgbClr val="994F00"/>
    </a:custClr>
    <a:custClr name="DSM">
      <a:srgbClr val="EDF2AE"/>
    </a:custClr>
    <a:custClr name="DSM">
      <a:srgbClr val="CBD938"/>
    </a:custClr>
    <a:custClr name="DSM">
      <a:srgbClr val="353B09"/>
    </a:custClr>
    <a:custClr name="DSM">
      <a:srgbClr val="F0F0F0"/>
    </a:custClr>
    <a:custClr name="DSM">
      <a:srgbClr val="CCBCB8"/>
    </a:custClr>
    <a:custClr name="DSM">
      <a:srgbClr val="B3978F"/>
    </a:custClr>
    <a:custClr name="DSM">
      <a:srgbClr val="897974"/>
    </a:custClr>
    <a:custClr name="DSM">
      <a:srgbClr val="4D3C35"/>
    </a:custClr>
    <a:custClr name="DSM">
      <a:srgbClr val="000000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616BAC32C474FA5E2C38DDA484EFC" ma:contentTypeVersion="17" ma:contentTypeDescription="Create a new document." ma:contentTypeScope="" ma:versionID="9587bbd9818f4f619467946662e3ff48">
  <xsd:schema xmlns:xsd="http://www.w3.org/2001/XMLSchema" xmlns:xs="http://www.w3.org/2001/XMLSchema" xmlns:p="http://schemas.microsoft.com/office/2006/metadata/properties" xmlns:ns1="http://schemas.microsoft.com/sharepoint/v3" xmlns:ns2="5a2251cd-bd5e-462d-8f0e-b8d48ef43808" xmlns:ns3="856fa053-6c21-431f-9331-b2bd689b0ed5" xmlns:ns4="9bac0811-8b5a-4f3c-b141-c4620ad43794" targetNamespace="http://schemas.microsoft.com/office/2006/metadata/properties" ma:root="true" ma:fieldsID="c3eaa17a71e1da699a1a763e141a619e" ns1:_="" ns2:_="" ns3:_="" ns4:_="">
    <xsd:import namespace="http://schemas.microsoft.com/sharepoint/v3"/>
    <xsd:import namespace="5a2251cd-bd5e-462d-8f0e-b8d48ef43808"/>
    <xsd:import namespace="856fa053-6c21-431f-9331-b2bd689b0ed5"/>
    <xsd:import namespace="9bac0811-8b5a-4f3c-b141-c4620ad4379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4:MediaServiceOCR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17ced8c-c296-432c-9cf2-3361e6a4de5e}" ma:internalName="TaxCatchAll" ma:showField="CatchAllData" ma:web="856fa053-6c21-431f-9331-b2bd689b0e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17ced8c-c296-432c-9cf2-3361e6a4de5e}" ma:internalName="TaxCatchAllLabel" ma:readOnly="true" ma:showField="CatchAllDataLabel" ma:web="856fa053-6c21-431f-9331-b2bd689b0e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fa053-6c21-431f-9331-b2bd689b0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c0811-8b5a-4f3c-b141-c4620ad437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PublishingExpirationDate xmlns="http://schemas.microsoft.com/sharepoint/v3" xsi:nil="true"/>
    <PublishingStartDate xmlns="http://schemas.microsoft.com/sharepoint/v3" xsi:nil="true"/>
    <lcf76f155ced4ddcb4097134ff3c332f xmlns="9bac0811-8b5a-4f3c-b141-c4620ad43794">
      <Terms xmlns="http://schemas.microsoft.com/office/infopath/2007/PartnerControls"/>
    </lcf76f155ced4ddcb4097134ff3c332f>
    <DSMClassification xmlns="5a2251cd-bd5e-462d-8f0e-b8d48ef4380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1e82cb03-88f0-48bb-a65d-3e95f13147ee" ContentTypeId="0x0101" PreviousValue="false"/>
</file>

<file path=customXml/itemProps1.xml><?xml version="1.0" encoding="utf-8"?>
<ds:datastoreItem xmlns:ds="http://schemas.openxmlformats.org/officeDocument/2006/customXml" ds:itemID="{233C48F6-7367-4812-860E-238BC91E8D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66A38-B4FB-4BD0-95B4-C78554C27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a2251cd-bd5e-462d-8f0e-b8d48ef43808"/>
    <ds:schemaRef ds:uri="856fa053-6c21-431f-9331-b2bd689b0ed5"/>
    <ds:schemaRef ds:uri="9bac0811-8b5a-4f3c-b141-c4620ad43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A74E47-C7BC-4803-9C6C-961CD946BDDA}">
  <ds:schemaRefs>
    <ds:schemaRef ds:uri="http://schemas.microsoft.com/office/2006/metadata/properties"/>
    <ds:schemaRef ds:uri="http://schemas.microsoft.com/office/infopath/2007/PartnerControls"/>
    <ds:schemaRef ds:uri="5a2251cd-bd5e-462d-8f0e-b8d48ef43808"/>
    <ds:schemaRef ds:uri="http://schemas.microsoft.com/sharepoint/v3"/>
    <ds:schemaRef ds:uri="9bac0811-8b5a-4f3c-b141-c4620ad43794"/>
  </ds:schemaRefs>
</ds:datastoreItem>
</file>

<file path=customXml/itemProps4.xml><?xml version="1.0" encoding="utf-8"?>
<ds:datastoreItem xmlns:ds="http://schemas.openxmlformats.org/officeDocument/2006/customXml" ds:itemID="{553A95AD-6110-4A98-B61A-8804C875E4D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963DD77-A6BE-4E00-8A04-57BA8E77705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Roel Horsten</cp:lastModifiedBy>
  <cp:revision>2</cp:revision>
  <dcterms:created xsi:type="dcterms:W3CDTF">2024-09-13T12:42:00Z</dcterms:created>
  <dcterms:modified xsi:type="dcterms:W3CDTF">2024-09-13T13:21:00Z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0x0101006FC616BAC32C474FA5E2C38DDA484EFC</vt:lpwstr>
  </property>
  <property fmtid="{D5CDD505-2E9C-101B-9397-08002B2CF9AE}" pid="3" name="MediaServiceImageTags">
    <vt:lpwstr/>
  </property>
  <property fmtid="{D5CDD505-2E9C-101B-9397-08002B2CF9AE}" pid="4" name="MSIP_Label_2ff753fd-faf2-4608-9b59-553f003adcdf_Enabled">
    <vt:lpwstr>true</vt:lpwstr>
  </property>
  <property fmtid="{D5CDD505-2E9C-101B-9397-08002B2CF9AE}" pid="5" name="MSIP_Label_2ff753fd-faf2-4608-9b59-553f003adcdf_SetDate">
    <vt:lpwstr>2024-09-13T12:59:02Z</vt:lpwstr>
  </property>
  <property fmtid="{D5CDD505-2E9C-101B-9397-08002B2CF9AE}" pid="6" name="MSIP_Label_2ff753fd-faf2-4608-9b59-553f003adcdf_Method">
    <vt:lpwstr>Privileged</vt:lpwstr>
  </property>
  <property fmtid="{D5CDD505-2E9C-101B-9397-08002B2CF9AE}" pid="7" name="MSIP_Label_2ff753fd-faf2-4608-9b59-553f003adcdf_Name">
    <vt:lpwstr>2ff753fd-faf2-4608-9b59-553f003adcdf</vt:lpwstr>
  </property>
  <property fmtid="{D5CDD505-2E9C-101B-9397-08002B2CF9AE}" pid="8" name="MSIP_Label_2ff753fd-faf2-4608-9b59-553f003adcdf_SiteId">
    <vt:lpwstr>49618402-6ea3-441d-957d-7df8773fee54</vt:lpwstr>
  </property>
  <property fmtid="{D5CDD505-2E9C-101B-9397-08002B2CF9AE}" pid="9" name="MSIP_Label_2ff753fd-faf2-4608-9b59-553f003adcdf_ActionId">
    <vt:lpwstr>208c0d9a-4c0e-4035-9f38-095569ab5629</vt:lpwstr>
  </property>
  <property fmtid="{D5CDD505-2E9C-101B-9397-08002B2CF9AE}" pid="10" name="MSIP_Label_2ff753fd-faf2-4608-9b59-553f003adcdf_ContentBits">
    <vt:lpwstr>0</vt:lpwstr>
  </property>
</Properties>
</file>