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6C593" w14:textId="57504430" w:rsidR="00B051AE" w:rsidRDefault="006826D7" w:rsidP="00AA3B63">
      <w:pPr>
        <w:rPr>
          <w:rStyle w:val="Strong"/>
          <w:lang w:val="fr-FR"/>
        </w:rPr>
      </w:pPr>
      <w:proofErr w:type="spellStart"/>
      <w:r w:rsidRPr="006826D7">
        <w:rPr>
          <w:rStyle w:val="Strong"/>
          <w:lang w:val="fr-FR"/>
        </w:rPr>
        <w:t>Requisitos</w:t>
      </w:r>
      <w:proofErr w:type="spellEnd"/>
      <w:r w:rsidRPr="006826D7">
        <w:rPr>
          <w:rStyle w:val="Strong"/>
          <w:lang w:val="fr-FR"/>
        </w:rPr>
        <w:t xml:space="preserve"> de </w:t>
      </w:r>
      <w:proofErr w:type="spellStart"/>
      <w:r w:rsidRPr="006826D7">
        <w:rPr>
          <w:rStyle w:val="Strong"/>
          <w:lang w:val="fr-FR"/>
        </w:rPr>
        <w:t>seguridad</w:t>
      </w:r>
      <w:proofErr w:type="spellEnd"/>
      <w:r w:rsidRPr="006826D7">
        <w:rPr>
          <w:rStyle w:val="Strong"/>
          <w:lang w:val="fr-FR"/>
        </w:rPr>
        <w:t xml:space="preserve"> para el transporte</w:t>
      </w:r>
    </w:p>
    <w:p w14:paraId="5349F818" w14:textId="77777777" w:rsidR="006826D7" w:rsidRPr="006826D7" w:rsidRDefault="006826D7" w:rsidP="00AA3B63">
      <w:pPr>
        <w:rPr>
          <w:rStyle w:val="Strong"/>
          <w:lang w:val="fr-FR"/>
        </w:rPr>
      </w:pPr>
    </w:p>
    <w:p w14:paraId="44C011AE" w14:textId="77777777" w:rsidR="00F73F87" w:rsidRPr="00F73F87" w:rsidRDefault="00F73F87" w:rsidP="00F73F87">
      <w:pPr>
        <w:rPr>
          <w:sz w:val="22"/>
        </w:rPr>
      </w:pPr>
      <w:r w:rsidRPr="00F73F87">
        <w:rPr>
          <w:sz w:val="22"/>
        </w:rPr>
        <w:t xml:space="preserve">Para </w:t>
      </w:r>
      <w:proofErr w:type="spellStart"/>
      <w:r w:rsidRPr="00F73F87">
        <w:rPr>
          <w:sz w:val="22"/>
        </w:rPr>
        <w:t>garantizar</w:t>
      </w:r>
      <w:proofErr w:type="spellEnd"/>
      <w:r w:rsidRPr="00F73F87">
        <w:rPr>
          <w:sz w:val="22"/>
        </w:rPr>
        <w:t xml:space="preserve"> la </w:t>
      </w:r>
      <w:proofErr w:type="spellStart"/>
      <w:r w:rsidRPr="00F73F87">
        <w:rPr>
          <w:sz w:val="22"/>
        </w:rPr>
        <w:t>seguridad</w:t>
      </w:r>
      <w:proofErr w:type="spellEnd"/>
      <w:r w:rsidRPr="00F73F87">
        <w:rPr>
          <w:sz w:val="22"/>
        </w:rPr>
        <w:t xml:space="preserve"> </w:t>
      </w:r>
      <w:proofErr w:type="spellStart"/>
      <w:r w:rsidRPr="00F73F87">
        <w:rPr>
          <w:sz w:val="22"/>
        </w:rPr>
        <w:t>durante</w:t>
      </w:r>
      <w:proofErr w:type="spellEnd"/>
      <w:r w:rsidRPr="00F73F87">
        <w:rPr>
          <w:sz w:val="22"/>
        </w:rPr>
        <w:t xml:space="preserve"> </w:t>
      </w:r>
      <w:proofErr w:type="spellStart"/>
      <w:r w:rsidRPr="00F73F87">
        <w:rPr>
          <w:sz w:val="22"/>
        </w:rPr>
        <w:t>el</w:t>
      </w:r>
      <w:proofErr w:type="spellEnd"/>
      <w:r w:rsidRPr="00F73F87">
        <w:rPr>
          <w:sz w:val="22"/>
        </w:rPr>
        <w:t xml:space="preserve"> </w:t>
      </w:r>
      <w:proofErr w:type="spellStart"/>
      <w:r w:rsidRPr="00F73F87">
        <w:rPr>
          <w:sz w:val="22"/>
        </w:rPr>
        <w:t>transporte</w:t>
      </w:r>
      <w:proofErr w:type="spellEnd"/>
      <w:r w:rsidRPr="00F73F87">
        <w:rPr>
          <w:sz w:val="22"/>
        </w:rPr>
        <w:t xml:space="preserve">, la </w:t>
      </w:r>
      <w:proofErr w:type="spellStart"/>
      <w:r w:rsidRPr="00F73F87">
        <w:rPr>
          <w:sz w:val="22"/>
        </w:rPr>
        <w:t>recepción</w:t>
      </w:r>
      <w:proofErr w:type="spellEnd"/>
      <w:r w:rsidRPr="00F73F87">
        <w:rPr>
          <w:sz w:val="22"/>
        </w:rPr>
        <w:t xml:space="preserve"> y la </w:t>
      </w:r>
      <w:proofErr w:type="spellStart"/>
      <w:r w:rsidRPr="00F73F87">
        <w:rPr>
          <w:sz w:val="22"/>
        </w:rPr>
        <w:t>descarga</w:t>
      </w:r>
      <w:proofErr w:type="spellEnd"/>
      <w:r w:rsidRPr="00F73F87">
        <w:rPr>
          <w:sz w:val="22"/>
        </w:rPr>
        <w:t xml:space="preserve">, </w:t>
      </w:r>
      <w:proofErr w:type="spellStart"/>
      <w:r w:rsidRPr="00F73F87">
        <w:rPr>
          <w:sz w:val="22"/>
        </w:rPr>
        <w:t>el</w:t>
      </w:r>
      <w:proofErr w:type="spellEnd"/>
      <w:r w:rsidRPr="00F73F87">
        <w:rPr>
          <w:sz w:val="22"/>
        </w:rPr>
        <w:t xml:space="preserve"> </w:t>
      </w:r>
      <w:proofErr w:type="spellStart"/>
      <w:r w:rsidRPr="00F73F87">
        <w:rPr>
          <w:sz w:val="22"/>
        </w:rPr>
        <w:t>proveedor</w:t>
      </w:r>
      <w:proofErr w:type="spellEnd"/>
      <w:r w:rsidRPr="00F73F87">
        <w:rPr>
          <w:sz w:val="22"/>
        </w:rPr>
        <w:t xml:space="preserve"> </w:t>
      </w:r>
      <w:proofErr w:type="spellStart"/>
      <w:r w:rsidRPr="00F73F87">
        <w:rPr>
          <w:sz w:val="22"/>
        </w:rPr>
        <w:t>declara</w:t>
      </w:r>
      <w:proofErr w:type="spellEnd"/>
      <w:r w:rsidRPr="00F73F87">
        <w:rPr>
          <w:sz w:val="22"/>
        </w:rPr>
        <w:t xml:space="preserve"> que:</w:t>
      </w:r>
    </w:p>
    <w:p w14:paraId="17730719" w14:textId="77777777" w:rsidR="00F73F87" w:rsidRPr="00F73F87" w:rsidRDefault="00F73F87" w:rsidP="00F73F87">
      <w:pPr>
        <w:rPr>
          <w:sz w:val="22"/>
          <w:lang w:val="en-US"/>
        </w:rPr>
      </w:pPr>
    </w:p>
    <w:p w14:paraId="32E3F71D" w14:textId="77777777" w:rsidR="00F73F87" w:rsidRPr="00F73F87" w:rsidRDefault="00F73F87" w:rsidP="00F73F87">
      <w:pPr>
        <w:pStyle w:val="ListParagraph"/>
        <w:numPr>
          <w:ilvl w:val="0"/>
          <w:numId w:val="24"/>
        </w:numPr>
        <w:ind w:left="360"/>
        <w:rPr>
          <w:rFonts w:asciiTheme="minorHAnsi" w:hAnsiTheme="minorHAnsi"/>
          <w:sz w:val="22"/>
        </w:rPr>
      </w:pPr>
      <w:r w:rsidRPr="00F73F87">
        <w:rPr>
          <w:rFonts w:asciiTheme="minorHAnsi" w:hAnsiTheme="minorHAnsi"/>
          <w:sz w:val="22"/>
        </w:rPr>
        <w:t xml:space="preserve">En el </w:t>
      </w:r>
      <w:proofErr w:type="spellStart"/>
      <w:r w:rsidRPr="00F73F87">
        <w:rPr>
          <w:rFonts w:asciiTheme="minorHAnsi" w:hAnsiTheme="minorHAnsi"/>
          <w:sz w:val="22"/>
        </w:rPr>
        <w:t>caso</w:t>
      </w:r>
      <w:proofErr w:type="spellEnd"/>
      <w:r w:rsidRPr="00F73F87">
        <w:rPr>
          <w:rFonts w:asciiTheme="minorHAnsi" w:hAnsiTheme="minorHAnsi"/>
          <w:sz w:val="22"/>
        </w:rPr>
        <w:t xml:space="preserve"> de </w:t>
      </w:r>
      <w:proofErr w:type="spellStart"/>
      <w:r w:rsidRPr="00F73F87">
        <w:rPr>
          <w:rFonts w:asciiTheme="minorHAnsi" w:hAnsiTheme="minorHAnsi"/>
          <w:sz w:val="22"/>
        </w:rPr>
        <w:t>suministro</w:t>
      </w:r>
      <w:proofErr w:type="spellEnd"/>
      <w:r w:rsidRPr="00F73F87">
        <w:rPr>
          <w:rFonts w:asciiTheme="minorHAnsi" w:hAnsiTheme="minorHAnsi"/>
          <w:sz w:val="22"/>
        </w:rPr>
        <w:t xml:space="preserve"> de </w:t>
      </w:r>
      <w:proofErr w:type="spellStart"/>
      <w:r w:rsidRPr="00F73F87">
        <w:rPr>
          <w:rFonts w:asciiTheme="minorHAnsi" w:hAnsiTheme="minorHAnsi"/>
          <w:sz w:val="22"/>
        </w:rPr>
        <w:t>mercancías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embaladas</w:t>
      </w:r>
      <w:proofErr w:type="spellEnd"/>
      <w:r w:rsidRPr="00F73F87">
        <w:rPr>
          <w:rFonts w:asciiTheme="minorHAnsi" w:hAnsiTheme="minorHAnsi"/>
          <w:sz w:val="22"/>
        </w:rPr>
        <w:t>:</w:t>
      </w:r>
    </w:p>
    <w:p w14:paraId="6E8BF3BE" w14:textId="77777777" w:rsidR="00F73F87" w:rsidRDefault="00F73F87" w:rsidP="00F73F87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</w:rPr>
      </w:pPr>
      <w:r w:rsidRPr="00F73F87">
        <w:rPr>
          <w:rFonts w:asciiTheme="minorHAnsi" w:hAnsiTheme="minorHAnsi"/>
          <w:sz w:val="22"/>
        </w:rPr>
        <w:t xml:space="preserve">Las </w:t>
      </w:r>
      <w:proofErr w:type="spellStart"/>
      <w:r w:rsidRPr="00F73F87">
        <w:rPr>
          <w:rFonts w:asciiTheme="minorHAnsi" w:hAnsiTheme="minorHAnsi"/>
          <w:sz w:val="22"/>
        </w:rPr>
        <w:t>unidades</w:t>
      </w:r>
      <w:proofErr w:type="spellEnd"/>
      <w:r w:rsidRPr="00F73F87">
        <w:rPr>
          <w:rFonts w:asciiTheme="minorHAnsi" w:hAnsiTheme="minorHAnsi"/>
          <w:sz w:val="22"/>
        </w:rPr>
        <w:t xml:space="preserve"> de carga </w:t>
      </w:r>
      <w:proofErr w:type="spellStart"/>
      <w:r w:rsidRPr="00F73F87">
        <w:rPr>
          <w:rFonts w:asciiTheme="minorHAnsi" w:hAnsiTheme="minorHAnsi"/>
          <w:sz w:val="22"/>
        </w:rPr>
        <w:t>suministradas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deben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estar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paletizadas</w:t>
      </w:r>
      <w:proofErr w:type="spellEnd"/>
      <w:r w:rsidRPr="00F73F87">
        <w:rPr>
          <w:rFonts w:asciiTheme="minorHAnsi" w:hAnsiTheme="minorHAnsi"/>
          <w:sz w:val="22"/>
        </w:rPr>
        <w:t xml:space="preserve"> y </w:t>
      </w:r>
      <w:proofErr w:type="spellStart"/>
      <w:r w:rsidRPr="00F73F87">
        <w:rPr>
          <w:rFonts w:asciiTheme="minorHAnsi" w:hAnsiTheme="minorHAnsi"/>
          <w:sz w:val="22"/>
        </w:rPr>
        <w:t>estables</w:t>
      </w:r>
      <w:proofErr w:type="spellEnd"/>
      <w:r w:rsidRPr="00F73F87">
        <w:rPr>
          <w:rFonts w:asciiTheme="minorHAnsi" w:hAnsiTheme="minorHAnsi"/>
          <w:sz w:val="22"/>
        </w:rPr>
        <w:t xml:space="preserve">, lo que significa que los </w:t>
      </w:r>
      <w:proofErr w:type="spellStart"/>
      <w:r w:rsidRPr="00F73F87">
        <w:rPr>
          <w:rFonts w:asciiTheme="minorHAnsi" w:hAnsiTheme="minorHAnsi"/>
          <w:sz w:val="22"/>
        </w:rPr>
        <w:t>paquetes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deberán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estar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bien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sujetos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entre</w:t>
      </w:r>
      <w:proofErr w:type="spellEnd"/>
      <w:r w:rsidRPr="00F73F87">
        <w:rPr>
          <w:rFonts w:asciiTheme="minorHAnsi" w:hAnsiTheme="minorHAnsi"/>
          <w:sz w:val="22"/>
        </w:rPr>
        <w:t xml:space="preserve"> sí y a los </w:t>
      </w:r>
      <w:proofErr w:type="spellStart"/>
      <w:r w:rsidRPr="00F73F87">
        <w:rPr>
          <w:rFonts w:asciiTheme="minorHAnsi" w:hAnsiTheme="minorHAnsi"/>
          <w:sz w:val="22"/>
        </w:rPr>
        <w:t>palés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siguiendo</w:t>
      </w:r>
      <w:proofErr w:type="spellEnd"/>
      <w:r w:rsidRPr="00F73F87">
        <w:rPr>
          <w:rFonts w:asciiTheme="minorHAnsi" w:hAnsiTheme="minorHAnsi"/>
          <w:sz w:val="22"/>
        </w:rPr>
        <w:t xml:space="preserve"> las </w:t>
      </w:r>
      <w:proofErr w:type="spellStart"/>
      <w:r w:rsidRPr="00F73F87">
        <w:rPr>
          <w:rFonts w:asciiTheme="minorHAnsi" w:hAnsiTheme="minorHAnsi"/>
          <w:sz w:val="22"/>
        </w:rPr>
        <w:t>instrucciones</w:t>
      </w:r>
      <w:proofErr w:type="spellEnd"/>
      <w:r w:rsidRPr="00F73F87">
        <w:rPr>
          <w:rFonts w:asciiTheme="minorHAnsi" w:hAnsiTheme="minorHAnsi"/>
          <w:sz w:val="22"/>
        </w:rPr>
        <w:t xml:space="preserve"> del </w:t>
      </w:r>
      <w:proofErr w:type="spellStart"/>
      <w:r w:rsidRPr="00F73F87">
        <w:rPr>
          <w:rFonts w:asciiTheme="minorHAnsi" w:hAnsiTheme="minorHAnsi"/>
          <w:sz w:val="22"/>
        </w:rPr>
        <w:t>proveedor</w:t>
      </w:r>
      <w:proofErr w:type="spellEnd"/>
      <w:r w:rsidRPr="00F73F87">
        <w:rPr>
          <w:rFonts w:asciiTheme="minorHAnsi" w:hAnsiTheme="minorHAnsi"/>
          <w:sz w:val="22"/>
        </w:rPr>
        <w:t xml:space="preserve"> del </w:t>
      </w:r>
      <w:proofErr w:type="spellStart"/>
      <w:r w:rsidRPr="00F73F87">
        <w:rPr>
          <w:rFonts w:asciiTheme="minorHAnsi" w:hAnsiTheme="minorHAnsi"/>
          <w:sz w:val="22"/>
        </w:rPr>
        <w:t>embalaje</w:t>
      </w:r>
      <w:proofErr w:type="spellEnd"/>
      <w:r w:rsidRPr="00F73F87">
        <w:rPr>
          <w:rFonts w:asciiTheme="minorHAnsi" w:hAnsiTheme="minorHAnsi"/>
          <w:sz w:val="22"/>
        </w:rPr>
        <w:t xml:space="preserve">, o mediante el uso de </w:t>
      </w:r>
      <w:proofErr w:type="spellStart"/>
      <w:r w:rsidRPr="00F73F87">
        <w:rPr>
          <w:rFonts w:asciiTheme="minorHAnsi" w:hAnsiTheme="minorHAnsi"/>
          <w:sz w:val="22"/>
        </w:rPr>
        <w:t>cintas</w:t>
      </w:r>
      <w:proofErr w:type="spellEnd"/>
      <w:r w:rsidRPr="00F73F87">
        <w:rPr>
          <w:rFonts w:asciiTheme="minorHAnsi" w:hAnsiTheme="minorHAnsi"/>
          <w:sz w:val="22"/>
        </w:rPr>
        <w:t xml:space="preserve">, </w:t>
      </w:r>
      <w:proofErr w:type="spellStart"/>
      <w:r w:rsidRPr="00F73F87">
        <w:rPr>
          <w:rFonts w:asciiTheme="minorHAnsi" w:hAnsiTheme="minorHAnsi"/>
          <w:sz w:val="22"/>
        </w:rPr>
        <w:t>flejes</w:t>
      </w:r>
      <w:proofErr w:type="spellEnd"/>
      <w:r w:rsidRPr="00F73F87">
        <w:rPr>
          <w:rFonts w:asciiTheme="minorHAnsi" w:hAnsiTheme="minorHAnsi"/>
          <w:sz w:val="22"/>
        </w:rPr>
        <w:t xml:space="preserve"> o </w:t>
      </w:r>
      <w:proofErr w:type="spellStart"/>
      <w:r w:rsidRPr="00F73F87">
        <w:rPr>
          <w:rFonts w:asciiTheme="minorHAnsi" w:hAnsiTheme="minorHAnsi"/>
          <w:sz w:val="22"/>
        </w:rPr>
        <w:t>películas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extensibles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envolventes</w:t>
      </w:r>
      <w:proofErr w:type="spellEnd"/>
      <w:r w:rsidRPr="00F73F87">
        <w:rPr>
          <w:rFonts w:asciiTheme="minorHAnsi" w:hAnsiTheme="minorHAnsi"/>
          <w:sz w:val="22"/>
        </w:rPr>
        <w:t xml:space="preserve"> para </w:t>
      </w:r>
      <w:proofErr w:type="spellStart"/>
      <w:r w:rsidRPr="00F73F87">
        <w:rPr>
          <w:rFonts w:asciiTheme="minorHAnsi" w:hAnsiTheme="minorHAnsi"/>
          <w:sz w:val="22"/>
        </w:rPr>
        <w:t>asegurar</w:t>
      </w:r>
      <w:proofErr w:type="spellEnd"/>
      <w:r w:rsidRPr="00F73F87">
        <w:rPr>
          <w:rFonts w:asciiTheme="minorHAnsi" w:hAnsiTheme="minorHAnsi"/>
          <w:sz w:val="22"/>
        </w:rPr>
        <w:t xml:space="preserve"> que la </w:t>
      </w:r>
      <w:proofErr w:type="spellStart"/>
      <w:r w:rsidRPr="00F73F87">
        <w:rPr>
          <w:rFonts w:asciiTheme="minorHAnsi" w:hAnsiTheme="minorHAnsi"/>
          <w:sz w:val="22"/>
        </w:rPr>
        <w:t>unidad</w:t>
      </w:r>
      <w:proofErr w:type="spellEnd"/>
      <w:r w:rsidRPr="00F73F87">
        <w:rPr>
          <w:rFonts w:asciiTheme="minorHAnsi" w:hAnsiTheme="minorHAnsi"/>
          <w:sz w:val="22"/>
        </w:rPr>
        <w:t xml:space="preserve"> no se </w:t>
      </w:r>
      <w:proofErr w:type="spellStart"/>
      <w:r w:rsidRPr="00F73F87">
        <w:rPr>
          <w:rFonts w:asciiTheme="minorHAnsi" w:hAnsiTheme="minorHAnsi"/>
          <w:sz w:val="22"/>
        </w:rPr>
        <w:t>deforme</w:t>
      </w:r>
      <w:proofErr w:type="spellEnd"/>
      <w:r w:rsidRPr="00F73F87">
        <w:rPr>
          <w:rFonts w:asciiTheme="minorHAnsi" w:hAnsiTheme="minorHAnsi"/>
          <w:sz w:val="22"/>
        </w:rPr>
        <w:t xml:space="preserve"> o se </w:t>
      </w:r>
      <w:proofErr w:type="spellStart"/>
      <w:r w:rsidRPr="00F73F87">
        <w:rPr>
          <w:rFonts w:asciiTheme="minorHAnsi" w:hAnsiTheme="minorHAnsi"/>
          <w:sz w:val="22"/>
        </w:rPr>
        <w:t>deslice</w:t>
      </w:r>
      <w:proofErr w:type="spellEnd"/>
      <w:r w:rsidRPr="00F73F87">
        <w:rPr>
          <w:rFonts w:asciiTheme="minorHAnsi" w:hAnsiTheme="minorHAnsi"/>
          <w:sz w:val="22"/>
        </w:rPr>
        <w:t xml:space="preserve"> del </w:t>
      </w:r>
      <w:proofErr w:type="spellStart"/>
      <w:r w:rsidRPr="00F73F87">
        <w:rPr>
          <w:rFonts w:asciiTheme="minorHAnsi" w:hAnsiTheme="minorHAnsi"/>
          <w:sz w:val="22"/>
        </w:rPr>
        <w:t>palé</w:t>
      </w:r>
      <w:proofErr w:type="spellEnd"/>
      <w:r w:rsidRPr="00F73F87">
        <w:rPr>
          <w:rFonts w:asciiTheme="minorHAnsi" w:hAnsiTheme="minorHAnsi"/>
          <w:sz w:val="22"/>
        </w:rPr>
        <w:t xml:space="preserve"> (</w:t>
      </w:r>
      <w:proofErr w:type="spellStart"/>
      <w:r w:rsidRPr="00F73F87">
        <w:rPr>
          <w:rFonts w:asciiTheme="minorHAnsi" w:hAnsiTheme="minorHAnsi"/>
          <w:sz w:val="22"/>
        </w:rPr>
        <w:t>según</w:t>
      </w:r>
      <w:proofErr w:type="spellEnd"/>
      <w:r w:rsidRPr="00F73F87">
        <w:rPr>
          <w:rFonts w:asciiTheme="minorHAnsi" w:hAnsiTheme="minorHAnsi"/>
          <w:sz w:val="22"/>
        </w:rPr>
        <w:t xml:space="preserve"> la </w:t>
      </w:r>
      <w:proofErr w:type="spellStart"/>
      <w:r w:rsidRPr="00F73F87">
        <w:rPr>
          <w:rFonts w:asciiTheme="minorHAnsi" w:hAnsiTheme="minorHAnsi"/>
          <w:sz w:val="22"/>
        </w:rPr>
        <w:t>norma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europea</w:t>
      </w:r>
      <w:proofErr w:type="spellEnd"/>
      <w:r w:rsidRPr="00F73F87">
        <w:rPr>
          <w:rFonts w:asciiTheme="minorHAnsi" w:hAnsiTheme="minorHAnsi"/>
          <w:sz w:val="22"/>
        </w:rPr>
        <w:t xml:space="preserve"> EN12195-1 o </w:t>
      </w:r>
      <w:proofErr w:type="spellStart"/>
      <w:r w:rsidRPr="00F73F87">
        <w:rPr>
          <w:rFonts w:asciiTheme="minorHAnsi" w:hAnsiTheme="minorHAnsi"/>
          <w:sz w:val="22"/>
        </w:rPr>
        <w:t>una</w:t>
      </w:r>
      <w:proofErr w:type="spellEnd"/>
      <w:r w:rsidRPr="00F73F87">
        <w:rPr>
          <w:rFonts w:asciiTheme="minorHAnsi" w:hAnsiTheme="minorHAnsi"/>
          <w:sz w:val="22"/>
        </w:rPr>
        <w:t xml:space="preserve"> </w:t>
      </w:r>
      <w:proofErr w:type="spellStart"/>
      <w:r w:rsidRPr="00F73F87">
        <w:rPr>
          <w:rFonts w:asciiTheme="minorHAnsi" w:hAnsiTheme="minorHAnsi"/>
          <w:sz w:val="22"/>
        </w:rPr>
        <w:t>norma</w:t>
      </w:r>
      <w:proofErr w:type="spellEnd"/>
      <w:r w:rsidRPr="00F73F87">
        <w:rPr>
          <w:rFonts w:asciiTheme="minorHAnsi" w:hAnsiTheme="minorHAnsi"/>
          <w:sz w:val="22"/>
        </w:rPr>
        <w:t xml:space="preserve"> equivalente </w:t>
      </w:r>
      <w:proofErr w:type="spellStart"/>
      <w:r w:rsidRPr="00F73F87">
        <w:rPr>
          <w:rFonts w:asciiTheme="minorHAnsi" w:hAnsiTheme="minorHAnsi"/>
          <w:sz w:val="22"/>
        </w:rPr>
        <w:t>acordada</w:t>
      </w:r>
      <w:proofErr w:type="spellEnd"/>
      <w:r w:rsidRPr="00F73F87">
        <w:rPr>
          <w:rFonts w:asciiTheme="minorHAnsi" w:hAnsiTheme="minorHAnsi"/>
          <w:sz w:val="22"/>
        </w:rPr>
        <w:t>).</w:t>
      </w:r>
    </w:p>
    <w:p w14:paraId="2E0A0041" w14:textId="77777777" w:rsidR="00F73F87" w:rsidRPr="00F73F87" w:rsidRDefault="00F73F87" w:rsidP="00F73F87">
      <w:pPr>
        <w:pStyle w:val="ListParagraph"/>
        <w:rPr>
          <w:rFonts w:asciiTheme="minorHAnsi" w:hAnsiTheme="minorHAnsi"/>
          <w:sz w:val="22"/>
        </w:rPr>
      </w:pPr>
    </w:p>
    <w:p w14:paraId="07F2F609" w14:textId="77777777" w:rsidR="00F73F87" w:rsidRPr="00F73F87" w:rsidRDefault="00F73F87" w:rsidP="00F73F87">
      <w:pPr>
        <w:pStyle w:val="ListParagraph"/>
        <w:rPr>
          <w:rFonts w:asciiTheme="minorHAnsi" w:hAnsiTheme="minorHAnsi"/>
          <w:sz w:val="22"/>
        </w:rPr>
      </w:pPr>
      <w:r w:rsidRPr="00F73F87">
        <w:rPr>
          <w:rFonts w:asciiTheme="minorHAnsi" w:hAnsiTheme="minorHAnsi"/>
          <w:noProof/>
          <w:sz w:val="22"/>
        </w:rPr>
        <w:drawing>
          <wp:inline distT="0" distB="0" distL="0" distR="0" wp14:anchorId="3CA11AC5" wp14:editId="0B8CCDE3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F87">
        <w:rPr>
          <w:rFonts w:asciiTheme="minorHAnsi" w:hAnsiTheme="minorHAnsi"/>
          <w:sz w:val="22"/>
        </w:rPr>
        <w:t xml:space="preserve"> </w:t>
      </w:r>
      <w:r w:rsidRPr="00F73F87">
        <w:rPr>
          <w:rFonts w:asciiTheme="minorHAnsi" w:hAnsiTheme="minorHAnsi"/>
          <w:noProof/>
          <w:sz w:val="22"/>
        </w:rPr>
        <w:drawing>
          <wp:inline distT="0" distB="0" distL="0" distR="0" wp14:anchorId="33C33A88" wp14:editId="63A94EAB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5F96" w14:textId="77777777" w:rsidR="00F73F87" w:rsidRPr="00F73F87" w:rsidRDefault="00F73F87" w:rsidP="00F73F87">
      <w:pPr>
        <w:pStyle w:val="ListParagraph"/>
        <w:ind w:left="360"/>
        <w:rPr>
          <w:rFonts w:asciiTheme="minorHAnsi" w:hAnsiTheme="minorHAnsi"/>
          <w:sz w:val="22"/>
          <w:lang w:val="en-US"/>
        </w:rPr>
      </w:pPr>
    </w:p>
    <w:p w14:paraId="2AC0A654" w14:textId="77777777" w:rsidR="00F73F87" w:rsidRPr="00F73F87" w:rsidRDefault="00F73F87" w:rsidP="00F73F87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en-US"/>
        </w:rPr>
      </w:pPr>
      <w:r w:rsidRPr="00F73F87">
        <w:rPr>
          <w:rFonts w:asciiTheme="minorHAnsi" w:hAnsiTheme="minorHAnsi"/>
          <w:sz w:val="22"/>
          <w:lang w:val="en-US"/>
        </w:rPr>
        <w:t xml:space="preserve">La carga </w:t>
      </w:r>
      <w:proofErr w:type="spellStart"/>
      <w:r w:rsidRPr="00F73F87">
        <w:rPr>
          <w:rFonts w:asciiTheme="minorHAnsi" w:hAnsiTheme="minorHAnsi"/>
          <w:sz w:val="22"/>
          <w:lang w:val="en-US"/>
        </w:rPr>
        <w:t>suministrada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debe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estar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debidamente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sujeta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de </w:t>
      </w:r>
      <w:proofErr w:type="spellStart"/>
      <w:r w:rsidRPr="00F73F87">
        <w:rPr>
          <w:rFonts w:asciiTheme="minorHAnsi" w:hAnsiTheme="minorHAnsi"/>
          <w:sz w:val="22"/>
          <w:lang w:val="en-US"/>
        </w:rPr>
        <w:t>conformidad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con </w:t>
      </w:r>
      <w:proofErr w:type="spellStart"/>
      <w:r w:rsidRPr="00F73F87">
        <w:rPr>
          <w:rFonts w:asciiTheme="minorHAnsi" w:hAnsiTheme="minorHAnsi"/>
          <w:sz w:val="22"/>
          <w:lang w:val="en-US"/>
        </w:rPr>
        <w:t>el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"Código CTU de la OMI (</w:t>
      </w:r>
      <w:proofErr w:type="spellStart"/>
      <w:r w:rsidRPr="00F73F87">
        <w:rPr>
          <w:rFonts w:asciiTheme="minorHAnsi" w:hAnsiTheme="minorHAnsi"/>
          <w:sz w:val="22"/>
          <w:lang w:val="en-US"/>
        </w:rPr>
        <w:t>Organización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Marítima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Internacional)" para </w:t>
      </w:r>
      <w:proofErr w:type="spellStart"/>
      <w:r w:rsidRPr="00F73F87">
        <w:rPr>
          <w:rFonts w:asciiTheme="minorHAnsi" w:hAnsiTheme="minorHAnsi"/>
          <w:sz w:val="22"/>
          <w:lang w:val="en-US"/>
        </w:rPr>
        <w:t>el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transporte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marítimo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y la norma </w:t>
      </w:r>
      <w:proofErr w:type="spellStart"/>
      <w:r w:rsidRPr="00F73F87">
        <w:rPr>
          <w:rFonts w:asciiTheme="minorHAnsi" w:hAnsiTheme="minorHAnsi"/>
          <w:sz w:val="22"/>
          <w:lang w:val="en-US"/>
        </w:rPr>
        <w:t>estadounidense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"North America Cargo Securement Standard de la </w:t>
      </w:r>
      <w:proofErr w:type="spellStart"/>
      <w:r w:rsidRPr="00F73F87">
        <w:rPr>
          <w:rFonts w:asciiTheme="minorHAnsi" w:hAnsiTheme="minorHAnsi"/>
          <w:sz w:val="22"/>
          <w:lang w:val="en-US"/>
        </w:rPr>
        <w:t>Administración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Federal de </w:t>
      </w:r>
      <w:proofErr w:type="spellStart"/>
      <w:r w:rsidRPr="00F73F87">
        <w:rPr>
          <w:rFonts w:asciiTheme="minorHAnsi" w:hAnsiTheme="minorHAnsi"/>
          <w:sz w:val="22"/>
          <w:lang w:val="en-US"/>
        </w:rPr>
        <w:t>Seguridad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de </w:t>
      </w:r>
      <w:proofErr w:type="spellStart"/>
      <w:r w:rsidRPr="00F73F87">
        <w:rPr>
          <w:rFonts w:asciiTheme="minorHAnsi" w:hAnsiTheme="minorHAnsi"/>
          <w:sz w:val="22"/>
          <w:lang w:val="en-US"/>
        </w:rPr>
        <w:t>Autotransportes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(FMCSA)" o la "</w:t>
      </w:r>
      <w:proofErr w:type="spellStart"/>
      <w:r w:rsidRPr="00F73F87">
        <w:rPr>
          <w:rFonts w:asciiTheme="minorHAnsi" w:hAnsiTheme="minorHAnsi"/>
          <w:sz w:val="22"/>
          <w:lang w:val="en-US"/>
        </w:rPr>
        <w:t>Guía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europea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de </w:t>
      </w:r>
      <w:proofErr w:type="spellStart"/>
      <w:r w:rsidRPr="00F73F87">
        <w:rPr>
          <w:rFonts w:asciiTheme="minorHAnsi" w:hAnsiTheme="minorHAnsi"/>
          <w:sz w:val="22"/>
          <w:lang w:val="en-US"/>
        </w:rPr>
        <w:t>mejores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prácticas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sobre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sujeción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de cargas" de la CE (</w:t>
      </w:r>
      <w:proofErr w:type="spellStart"/>
      <w:r w:rsidRPr="00F73F87">
        <w:rPr>
          <w:rFonts w:asciiTheme="minorHAnsi" w:hAnsiTheme="minorHAnsi"/>
          <w:sz w:val="22"/>
          <w:lang w:val="en-US"/>
        </w:rPr>
        <w:t>Comisión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Europea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) para </w:t>
      </w:r>
      <w:proofErr w:type="spellStart"/>
      <w:r w:rsidRPr="00F73F87">
        <w:rPr>
          <w:rFonts w:asciiTheme="minorHAnsi" w:hAnsiTheme="minorHAnsi"/>
          <w:sz w:val="22"/>
          <w:lang w:val="en-US"/>
        </w:rPr>
        <w:t>el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transporte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por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en-US"/>
        </w:rPr>
        <w:t>carretera</w:t>
      </w:r>
      <w:proofErr w:type="spellEnd"/>
      <w:r w:rsidRPr="00F73F87">
        <w:rPr>
          <w:rFonts w:asciiTheme="minorHAnsi" w:hAnsiTheme="minorHAnsi"/>
          <w:sz w:val="22"/>
          <w:lang w:val="en-US"/>
        </w:rPr>
        <w:t xml:space="preserve">. </w:t>
      </w:r>
    </w:p>
    <w:p w14:paraId="3BB9BE21" w14:textId="77777777" w:rsidR="00F73F87" w:rsidRPr="00F73F87" w:rsidRDefault="00F73F87" w:rsidP="00F73F87">
      <w:pPr>
        <w:pStyle w:val="ListParagraph"/>
        <w:rPr>
          <w:rFonts w:asciiTheme="minorHAnsi" w:hAnsiTheme="minorHAnsi"/>
          <w:sz w:val="22"/>
          <w:lang w:val="it-IT"/>
        </w:rPr>
      </w:pPr>
      <w:r w:rsidRPr="00F73F87">
        <w:rPr>
          <w:rFonts w:asciiTheme="minorHAnsi" w:hAnsiTheme="minorHAnsi"/>
          <w:sz w:val="22"/>
          <w:lang w:val="it-IT"/>
        </w:rPr>
        <w:t xml:space="preserve">Nota: si la </w:t>
      </w:r>
      <w:proofErr w:type="spellStart"/>
      <w:r w:rsidRPr="00F73F87">
        <w:rPr>
          <w:rFonts w:asciiTheme="minorHAnsi" w:hAnsiTheme="minorHAnsi"/>
          <w:sz w:val="22"/>
          <w:lang w:val="it-IT"/>
        </w:rPr>
        <w:t>legislación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local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fuera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más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estricta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que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estos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requisitos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F73F87">
        <w:rPr>
          <w:rFonts w:asciiTheme="minorHAnsi" w:hAnsiTheme="minorHAnsi"/>
          <w:sz w:val="22"/>
          <w:lang w:val="it-IT"/>
        </w:rPr>
        <w:t>prevalecerá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la </w:t>
      </w:r>
      <w:proofErr w:type="spellStart"/>
      <w:r w:rsidRPr="00F73F87">
        <w:rPr>
          <w:rFonts w:asciiTheme="minorHAnsi" w:hAnsiTheme="minorHAnsi"/>
          <w:sz w:val="22"/>
          <w:lang w:val="it-IT"/>
        </w:rPr>
        <w:t>legislación</w:t>
      </w:r>
      <w:proofErr w:type="spellEnd"/>
      <w:r w:rsidRPr="00F73F87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F73F87">
        <w:rPr>
          <w:rFonts w:asciiTheme="minorHAnsi" w:hAnsiTheme="minorHAnsi"/>
          <w:sz w:val="22"/>
          <w:lang w:val="it-IT"/>
        </w:rPr>
        <w:t>local</w:t>
      </w:r>
      <w:proofErr w:type="spellEnd"/>
      <w:r w:rsidRPr="00F73F87">
        <w:rPr>
          <w:rFonts w:asciiTheme="minorHAnsi" w:hAnsiTheme="minorHAnsi"/>
          <w:sz w:val="22"/>
          <w:lang w:val="it-IT"/>
        </w:rPr>
        <w:t>.</w:t>
      </w:r>
    </w:p>
    <w:p w14:paraId="5FBFDB1E" w14:textId="77777777" w:rsidR="00F73F87" w:rsidRPr="00F73F87" w:rsidRDefault="00F73F87" w:rsidP="00F73F87">
      <w:pPr>
        <w:pStyle w:val="ListParagraph"/>
        <w:ind w:left="360"/>
        <w:rPr>
          <w:rFonts w:asciiTheme="minorHAnsi" w:hAnsiTheme="minorHAnsi"/>
          <w:sz w:val="22"/>
          <w:lang w:val="it-IT"/>
        </w:rPr>
      </w:pPr>
    </w:p>
    <w:p w14:paraId="5E45F3A6" w14:textId="77777777" w:rsidR="00F73F87" w:rsidRPr="00F73F87" w:rsidRDefault="00F73F87" w:rsidP="00F73F87">
      <w:pPr>
        <w:pStyle w:val="ListParagraph"/>
        <w:rPr>
          <w:rFonts w:asciiTheme="minorHAnsi" w:hAnsiTheme="minorHAnsi"/>
          <w:sz w:val="22"/>
          <w:lang w:val="fr-FR"/>
        </w:rPr>
      </w:pPr>
      <w:r w:rsidRPr="00F73F87">
        <w:rPr>
          <w:rFonts w:asciiTheme="minorHAnsi" w:hAnsiTheme="minorHAnsi"/>
          <w:sz w:val="22"/>
          <w:lang w:val="fr-FR"/>
        </w:rPr>
        <w:t xml:space="preserve">Para </w:t>
      </w:r>
      <w:proofErr w:type="spellStart"/>
      <w:r w:rsidRPr="00F73F87">
        <w:rPr>
          <w:rFonts w:asciiTheme="minorHAnsi" w:hAnsiTheme="minorHAnsi"/>
          <w:sz w:val="22"/>
          <w:lang w:val="fr-FR"/>
        </w:rPr>
        <w:t>obtener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 directrices </w:t>
      </w:r>
      <w:proofErr w:type="spellStart"/>
      <w:r w:rsidRPr="00F73F87">
        <w:rPr>
          <w:rFonts w:asciiTheme="minorHAnsi" w:hAnsiTheme="minorHAnsi"/>
          <w:sz w:val="22"/>
          <w:lang w:val="fr-FR"/>
        </w:rPr>
        <w:t>prácticas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 que </w:t>
      </w:r>
      <w:proofErr w:type="spellStart"/>
      <w:r w:rsidRPr="00F73F87">
        <w:rPr>
          <w:rFonts w:asciiTheme="minorHAnsi" w:hAnsiTheme="minorHAnsi"/>
          <w:sz w:val="22"/>
          <w:lang w:val="fr-FR"/>
        </w:rPr>
        <w:t>garanticen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 la </w:t>
      </w:r>
      <w:proofErr w:type="spellStart"/>
      <w:r w:rsidRPr="00F73F87">
        <w:rPr>
          <w:rFonts w:asciiTheme="minorHAnsi" w:hAnsiTheme="minorHAnsi"/>
          <w:sz w:val="22"/>
          <w:lang w:val="fr-FR"/>
        </w:rPr>
        <w:t>sujeción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 de la </w:t>
      </w:r>
      <w:proofErr w:type="spellStart"/>
      <w:r w:rsidRPr="00F73F87">
        <w:rPr>
          <w:rFonts w:asciiTheme="minorHAnsi" w:hAnsiTheme="minorHAnsi"/>
          <w:sz w:val="22"/>
          <w:lang w:val="fr-FR"/>
        </w:rPr>
        <w:t>carga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 de </w:t>
      </w:r>
      <w:proofErr w:type="spellStart"/>
      <w:r w:rsidRPr="00F73F87">
        <w:rPr>
          <w:rFonts w:asciiTheme="minorHAnsi" w:hAnsiTheme="minorHAnsi"/>
          <w:sz w:val="22"/>
          <w:lang w:val="fr-FR"/>
        </w:rPr>
        <w:t>conformidad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 con las normas </w:t>
      </w:r>
      <w:proofErr w:type="spellStart"/>
      <w:r w:rsidRPr="00F73F87">
        <w:rPr>
          <w:rFonts w:asciiTheme="minorHAnsi" w:hAnsiTheme="minorHAnsi"/>
          <w:sz w:val="22"/>
          <w:lang w:val="fr-FR"/>
        </w:rPr>
        <w:t>especificadas</w:t>
      </w:r>
      <w:proofErr w:type="spellEnd"/>
      <w:r w:rsidRPr="00F73F87">
        <w:rPr>
          <w:rFonts w:asciiTheme="minorHAnsi" w:hAnsiTheme="minorHAnsi"/>
          <w:sz w:val="22"/>
          <w:lang w:val="fr-FR"/>
        </w:rPr>
        <w:t xml:space="preserve">, </w:t>
      </w:r>
      <w:proofErr w:type="spellStart"/>
      <w:r w:rsidRPr="00F73F87">
        <w:rPr>
          <w:rFonts w:asciiTheme="minorHAnsi" w:hAnsiTheme="minorHAnsi"/>
          <w:sz w:val="22"/>
          <w:lang w:val="fr-FR"/>
        </w:rPr>
        <w:t>véase</w:t>
      </w:r>
      <w:proofErr w:type="spellEnd"/>
      <w:r w:rsidRPr="00F73F87">
        <w:rPr>
          <w:rFonts w:asciiTheme="minorHAnsi" w:hAnsiTheme="minorHAnsi"/>
          <w:sz w:val="22"/>
          <w:lang w:val="fr-FR"/>
        </w:rPr>
        <w:t>:</w:t>
      </w:r>
    </w:p>
    <w:p w14:paraId="0BAB544C" w14:textId="4E4CF31B" w:rsidR="00317115" w:rsidRPr="00F73F87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4" w:history="1">
        <w:r w:rsidR="00317115" w:rsidRPr="00F73F87">
          <w:rPr>
            <w:rStyle w:val="Hyperlink"/>
            <w:rFonts w:asciiTheme="minorHAnsi" w:hAnsiTheme="minorHAnsi"/>
            <w:sz w:val="22"/>
            <w:lang w:val="en-US"/>
          </w:rPr>
          <w:t>IMO CTU-code</w:t>
        </w:r>
      </w:hyperlink>
    </w:p>
    <w:p w14:paraId="46CD8BA7" w14:textId="4747257C" w:rsidR="00317115" w:rsidRPr="00F73F87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5" w:history="1">
        <w:r w:rsidR="00317115" w:rsidRPr="00F73F87">
          <w:rPr>
            <w:rStyle w:val="Hyperlink"/>
            <w:rFonts w:asciiTheme="minorHAnsi" w:hAnsiTheme="minorHAnsi"/>
            <w:sz w:val="22"/>
            <w:lang w:val="en-US"/>
          </w:rPr>
          <w:t>FMCSA North America Cargo Securement Standard</w:t>
        </w:r>
      </w:hyperlink>
      <w:r w:rsidR="00317115" w:rsidRPr="00F73F87">
        <w:rPr>
          <w:rFonts w:asciiTheme="minorHAnsi" w:hAnsiTheme="minorHAnsi"/>
          <w:sz w:val="22"/>
          <w:lang w:val="en-US"/>
        </w:rPr>
        <w:t xml:space="preserve"> </w:t>
      </w:r>
    </w:p>
    <w:p w14:paraId="567352CE" w14:textId="7954433B" w:rsidR="00317115" w:rsidRPr="00F73F87" w:rsidRDefault="00000000" w:rsidP="00317115">
      <w:pPr>
        <w:pStyle w:val="ListParagraph"/>
        <w:rPr>
          <w:rFonts w:asciiTheme="minorHAnsi" w:hAnsiTheme="minorHAnsi"/>
          <w:sz w:val="22"/>
          <w:lang w:val="en-US"/>
        </w:rPr>
      </w:pPr>
      <w:hyperlink r:id="rId16" w:history="1">
        <w:r w:rsidR="00317115" w:rsidRPr="00F73F87">
          <w:rPr>
            <w:rStyle w:val="Hyperlink"/>
            <w:rFonts w:asciiTheme="minorHAnsi" w:hAnsiTheme="minorHAnsi"/>
            <w:sz w:val="22"/>
            <w:lang w:val="en-US"/>
          </w:rPr>
          <w:t>EC European best practice guidelines on cargo securing</w:t>
        </w:r>
      </w:hyperlink>
    </w:p>
    <w:p w14:paraId="213C95C9" w14:textId="77777777" w:rsidR="00317115" w:rsidRPr="00317115" w:rsidRDefault="00317115" w:rsidP="00317115">
      <w:pPr>
        <w:pStyle w:val="ListParagraph"/>
        <w:rPr>
          <w:rFonts w:asciiTheme="minorHAnsi" w:hAnsiTheme="minorHAnsi"/>
          <w:sz w:val="24"/>
          <w:szCs w:val="24"/>
          <w:lang w:val="en-US"/>
        </w:rPr>
      </w:pPr>
      <w:r w:rsidRPr="00317115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39C55CFB" wp14:editId="638CCE31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115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BCF12CE" wp14:editId="42113CFB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115">
        <w:rPr>
          <w:rFonts w:asciiTheme="minorHAnsi" w:hAnsiTheme="minorHAnsi"/>
          <w:noProof/>
          <w:sz w:val="24"/>
          <w:szCs w:val="24"/>
          <w:lang w:val="en-US"/>
        </w:rPr>
        <w:t xml:space="preserve">       </w:t>
      </w:r>
      <w:r w:rsidRPr="00317115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A5D425A" wp14:editId="56C73004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A554" w14:textId="12BB967F" w:rsidR="0061515B" w:rsidRPr="0061515B" w:rsidRDefault="0061515B" w:rsidP="0061515B">
      <w:pPr>
        <w:pStyle w:val="ListParagraph"/>
        <w:numPr>
          <w:ilvl w:val="0"/>
          <w:numId w:val="24"/>
        </w:numPr>
        <w:ind w:left="360"/>
        <w:rPr>
          <w:rFonts w:asciiTheme="minorHAnsi" w:hAnsiTheme="minorHAnsi"/>
          <w:sz w:val="22"/>
          <w:lang w:val="it-IT"/>
        </w:rPr>
      </w:pPr>
      <w:r w:rsidRPr="0061515B">
        <w:rPr>
          <w:rFonts w:asciiTheme="minorHAnsi" w:hAnsiTheme="minorHAnsi"/>
          <w:sz w:val="22"/>
          <w:lang w:val="it-IT"/>
        </w:rPr>
        <w:lastRenderedPageBreak/>
        <w:t xml:space="preserve">Los </w:t>
      </w:r>
      <w:proofErr w:type="spellStart"/>
      <w:r w:rsidRPr="0061515B">
        <w:rPr>
          <w:rFonts w:asciiTheme="minorHAnsi" w:hAnsiTheme="minorHAnsi"/>
          <w:sz w:val="22"/>
          <w:lang w:val="it-IT"/>
        </w:rPr>
        <w:t>conductores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que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lleguen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a un centro de </w:t>
      </w:r>
      <w:proofErr w:type="spellStart"/>
      <w:r w:rsidR="009A43D2">
        <w:rPr>
          <w:rFonts w:asciiTheme="minorHAnsi" w:hAnsiTheme="minorHAnsi"/>
          <w:sz w:val="22"/>
          <w:lang w:val="it-IT"/>
        </w:rPr>
        <w:t>dsm-firmenich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61515B">
        <w:rPr>
          <w:rFonts w:asciiTheme="minorHAnsi" w:hAnsiTheme="minorHAnsi"/>
          <w:sz w:val="22"/>
          <w:lang w:val="it-IT"/>
        </w:rPr>
        <w:t>entregar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o </w:t>
      </w:r>
      <w:proofErr w:type="spellStart"/>
      <w:r w:rsidRPr="0061515B">
        <w:rPr>
          <w:rFonts w:asciiTheme="minorHAnsi" w:hAnsiTheme="minorHAnsi"/>
          <w:sz w:val="22"/>
          <w:lang w:val="it-IT"/>
        </w:rPr>
        <w:t>recoger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mercancías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embaladas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o a </w:t>
      </w:r>
      <w:proofErr w:type="spellStart"/>
      <w:r w:rsidRPr="0061515B">
        <w:rPr>
          <w:rFonts w:asciiTheme="minorHAnsi" w:hAnsiTheme="minorHAnsi"/>
          <w:sz w:val="22"/>
          <w:lang w:val="it-IT"/>
        </w:rPr>
        <w:t>granel</w:t>
      </w:r>
      <w:proofErr w:type="spellEnd"/>
      <w:r w:rsidRPr="0061515B">
        <w:rPr>
          <w:rFonts w:asciiTheme="minorHAnsi" w:hAnsiTheme="minorHAnsi"/>
          <w:sz w:val="22"/>
          <w:lang w:val="it-IT"/>
        </w:rPr>
        <w:t>:</w:t>
      </w:r>
    </w:p>
    <w:p w14:paraId="660D513E" w14:textId="77777777" w:rsidR="0061515B" w:rsidRPr="0061515B" w:rsidRDefault="0061515B" w:rsidP="0061515B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it-IT"/>
        </w:rPr>
      </w:pPr>
      <w:proofErr w:type="spellStart"/>
      <w:r w:rsidRPr="0061515B">
        <w:rPr>
          <w:rFonts w:asciiTheme="minorHAnsi" w:hAnsiTheme="minorHAnsi"/>
          <w:sz w:val="22"/>
          <w:lang w:val="it-IT"/>
        </w:rPr>
        <w:t>Deben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poder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comunicarse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manera </w:t>
      </w:r>
      <w:proofErr w:type="spellStart"/>
      <w:r w:rsidRPr="0061515B">
        <w:rPr>
          <w:rFonts w:asciiTheme="minorHAnsi" w:hAnsiTheme="minorHAnsi"/>
          <w:sz w:val="22"/>
          <w:lang w:val="it-IT"/>
        </w:rPr>
        <w:t>eficaz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con </w:t>
      </w:r>
      <w:proofErr w:type="spellStart"/>
      <w:r w:rsidRPr="0061515B">
        <w:rPr>
          <w:rFonts w:asciiTheme="minorHAnsi" w:hAnsiTheme="minorHAnsi"/>
          <w:sz w:val="22"/>
          <w:lang w:val="it-IT"/>
        </w:rPr>
        <w:t>el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personal del centro en </w:t>
      </w:r>
      <w:proofErr w:type="spellStart"/>
      <w:r w:rsidRPr="0061515B">
        <w:rPr>
          <w:rFonts w:asciiTheme="minorHAnsi" w:hAnsiTheme="minorHAnsi"/>
          <w:sz w:val="22"/>
          <w:lang w:val="it-IT"/>
        </w:rPr>
        <w:t>el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lugar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61515B">
        <w:rPr>
          <w:rFonts w:asciiTheme="minorHAnsi" w:hAnsiTheme="minorHAnsi"/>
          <w:sz w:val="22"/>
          <w:lang w:val="it-IT"/>
        </w:rPr>
        <w:t>trabajo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sobre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los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aspectos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relevantes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SHE. El centro </w:t>
      </w:r>
      <w:proofErr w:type="spellStart"/>
      <w:r w:rsidRPr="0061515B">
        <w:rPr>
          <w:rFonts w:asciiTheme="minorHAnsi" w:hAnsiTheme="minorHAnsi"/>
          <w:sz w:val="22"/>
          <w:lang w:val="it-IT"/>
        </w:rPr>
        <w:t>establecerá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un </w:t>
      </w:r>
      <w:proofErr w:type="spellStart"/>
      <w:r w:rsidRPr="0061515B">
        <w:rPr>
          <w:rFonts w:asciiTheme="minorHAnsi" w:hAnsiTheme="minorHAnsi"/>
          <w:sz w:val="22"/>
          <w:lang w:val="it-IT"/>
        </w:rPr>
        <w:t>conjunto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61515B">
        <w:rPr>
          <w:rFonts w:asciiTheme="minorHAnsi" w:hAnsiTheme="minorHAnsi"/>
          <w:sz w:val="22"/>
          <w:lang w:val="it-IT"/>
        </w:rPr>
        <w:t>idiomas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aceptados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. Para una </w:t>
      </w:r>
      <w:proofErr w:type="spellStart"/>
      <w:r w:rsidRPr="0061515B">
        <w:rPr>
          <w:rFonts w:asciiTheme="minorHAnsi" w:hAnsiTheme="minorHAnsi"/>
          <w:sz w:val="22"/>
          <w:lang w:val="it-IT"/>
        </w:rPr>
        <w:t>comunicación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efectiva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, se </w:t>
      </w:r>
      <w:proofErr w:type="spellStart"/>
      <w:r w:rsidRPr="0061515B">
        <w:rPr>
          <w:rFonts w:asciiTheme="minorHAnsi" w:hAnsiTheme="minorHAnsi"/>
          <w:sz w:val="22"/>
          <w:lang w:val="it-IT"/>
        </w:rPr>
        <w:t>comprobará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la </w:t>
      </w:r>
      <w:proofErr w:type="spellStart"/>
      <w:r w:rsidRPr="0061515B">
        <w:rPr>
          <w:rFonts w:asciiTheme="minorHAnsi" w:hAnsiTheme="minorHAnsi"/>
          <w:sz w:val="22"/>
          <w:lang w:val="it-IT"/>
        </w:rPr>
        <w:t>comprensión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del idioma del </w:t>
      </w:r>
      <w:proofErr w:type="spellStart"/>
      <w:r w:rsidRPr="0061515B">
        <w:rPr>
          <w:rFonts w:asciiTheme="minorHAnsi" w:hAnsiTheme="minorHAnsi"/>
          <w:sz w:val="22"/>
          <w:lang w:val="it-IT"/>
        </w:rPr>
        <w:t>conductor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a su </w:t>
      </w:r>
      <w:proofErr w:type="spellStart"/>
      <w:r w:rsidRPr="0061515B">
        <w:rPr>
          <w:rFonts w:asciiTheme="minorHAnsi" w:hAnsiTheme="minorHAnsi"/>
          <w:sz w:val="22"/>
          <w:lang w:val="it-IT"/>
        </w:rPr>
        <w:t>llegada</w:t>
      </w:r>
      <w:proofErr w:type="spellEnd"/>
      <w:r w:rsidRPr="0061515B">
        <w:rPr>
          <w:rFonts w:asciiTheme="minorHAnsi" w:hAnsiTheme="minorHAnsi"/>
          <w:sz w:val="22"/>
          <w:lang w:val="it-IT"/>
        </w:rPr>
        <w:t>.</w:t>
      </w:r>
    </w:p>
    <w:p w14:paraId="27F2AD8A" w14:textId="77777777" w:rsidR="0061515B" w:rsidRPr="0061515B" w:rsidRDefault="0061515B" w:rsidP="0061515B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  <w:lang w:val="it-IT"/>
        </w:rPr>
      </w:pPr>
      <w:proofErr w:type="spellStart"/>
      <w:r w:rsidRPr="0061515B">
        <w:rPr>
          <w:rFonts w:asciiTheme="minorHAnsi" w:hAnsiTheme="minorHAnsi"/>
          <w:sz w:val="22"/>
          <w:lang w:val="it-IT"/>
        </w:rPr>
        <w:t>Deben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estar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cualificados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61515B">
        <w:rPr>
          <w:rFonts w:asciiTheme="minorHAnsi" w:hAnsiTheme="minorHAnsi"/>
          <w:sz w:val="22"/>
          <w:lang w:val="it-IT"/>
        </w:rPr>
        <w:t>conducir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y </w:t>
      </w:r>
      <w:proofErr w:type="spellStart"/>
      <w:r w:rsidRPr="0061515B">
        <w:rPr>
          <w:rFonts w:asciiTheme="minorHAnsi" w:hAnsiTheme="minorHAnsi"/>
          <w:sz w:val="22"/>
          <w:lang w:val="it-IT"/>
        </w:rPr>
        <w:t>transportar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las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mercancías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en </w:t>
      </w:r>
      <w:proofErr w:type="spellStart"/>
      <w:r w:rsidRPr="0061515B">
        <w:rPr>
          <w:rFonts w:asciiTheme="minorHAnsi" w:hAnsiTheme="minorHAnsi"/>
          <w:sz w:val="22"/>
          <w:lang w:val="it-IT"/>
        </w:rPr>
        <w:t>cuestión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. Como parte del control previo a la </w:t>
      </w:r>
      <w:proofErr w:type="spellStart"/>
      <w:r w:rsidRPr="0061515B">
        <w:rPr>
          <w:rFonts w:asciiTheme="minorHAnsi" w:hAnsiTheme="minorHAnsi"/>
          <w:sz w:val="22"/>
          <w:lang w:val="it-IT"/>
        </w:rPr>
        <w:t>carga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, se </w:t>
      </w:r>
      <w:proofErr w:type="spellStart"/>
      <w:r w:rsidRPr="0061515B">
        <w:rPr>
          <w:rFonts w:asciiTheme="minorHAnsi" w:hAnsiTheme="minorHAnsi"/>
          <w:sz w:val="22"/>
          <w:lang w:val="it-IT"/>
        </w:rPr>
        <w:t>comprobará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la </w:t>
      </w:r>
      <w:proofErr w:type="spellStart"/>
      <w:r w:rsidRPr="0061515B">
        <w:rPr>
          <w:rFonts w:asciiTheme="minorHAnsi" w:hAnsiTheme="minorHAnsi"/>
          <w:sz w:val="22"/>
          <w:lang w:val="it-IT"/>
        </w:rPr>
        <w:t>licencia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61515B">
        <w:rPr>
          <w:rFonts w:asciiTheme="minorHAnsi" w:hAnsiTheme="minorHAnsi"/>
          <w:sz w:val="22"/>
          <w:lang w:val="it-IT"/>
        </w:rPr>
        <w:t>conducir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y, si procede, </w:t>
      </w:r>
      <w:proofErr w:type="spellStart"/>
      <w:r w:rsidRPr="0061515B">
        <w:rPr>
          <w:rFonts w:asciiTheme="minorHAnsi" w:hAnsiTheme="minorHAnsi"/>
          <w:sz w:val="22"/>
          <w:lang w:val="it-IT"/>
        </w:rPr>
        <w:t>otras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cualificaciones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(por </w:t>
      </w:r>
      <w:proofErr w:type="spellStart"/>
      <w:r w:rsidRPr="0061515B">
        <w:rPr>
          <w:rFonts w:asciiTheme="minorHAnsi" w:hAnsiTheme="minorHAnsi"/>
          <w:sz w:val="22"/>
          <w:lang w:val="it-IT"/>
        </w:rPr>
        <w:t>ejemplo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, </w:t>
      </w:r>
      <w:proofErr w:type="spellStart"/>
      <w:r w:rsidRPr="0061515B">
        <w:rPr>
          <w:rFonts w:asciiTheme="minorHAnsi" w:hAnsiTheme="minorHAnsi"/>
          <w:sz w:val="22"/>
          <w:lang w:val="it-IT"/>
        </w:rPr>
        <w:t>mercancías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peligrosas</w:t>
      </w:r>
      <w:proofErr w:type="spellEnd"/>
      <w:r w:rsidRPr="0061515B">
        <w:rPr>
          <w:rFonts w:asciiTheme="minorHAnsi" w:hAnsiTheme="minorHAnsi"/>
          <w:sz w:val="22"/>
          <w:lang w:val="it-IT"/>
        </w:rPr>
        <w:t>).</w:t>
      </w:r>
    </w:p>
    <w:p w14:paraId="23F83DD5" w14:textId="77777777" w:rsidR="0061515B" w:rsidRPr="0061515B" w:rsidRDefault="0061515B" w:rsidP="0061515B">
      <w:pPr>
        <w:pStyle w:val="ListParagraph"/>
        <w:numPr>
          <w:ilvl w:val="0"/>
          <w:numId w:val="24"/>
        </w:numPr>
        <w:rPr>
          <w:rFonts w:asciiTheme="minorHAnsi" w:hAnsiTheme="minorHAnsi"/>
          <w:sz w:val="22"/>
        </w:rPr>
      </w:pPr>
      <w:proofErr w:type="spellStart"/>
      <w:r w:rsidRPr="0061515B">
        <w:rPr>
          <w:rFonts w:asciiTheme="minorHAnsi" w:hAnsiTheme="minorHAnsi"/>
          <w:sz w:val="22"/>
        </w:rPr>
        <w:t>Deben</w:t>
      </w:r>
      <w:proofErr w:type="spellEnd"/>
      <w:r w:rsidRPr="0061515B">
        <w:rPr>
          <w:rFonts w:asciiTheme="minorHAnsi" w:hAnsiTheme="minorHAnsi"/>
          <w:sz w:val="22"/>
        </w:rPr>
        <w:t xml:space="preserve"> </w:t>
      </w:r>
      <w:proofErr w:type="spellStart"/>
      <w:r w:rsidRPr="0061515B">
        <w:rPr>
          <w:rFonts w:asciiTheme="minorHAnsi" w:hAnsiTheme="minorHAnsi"/>
          <w:sz w:val="22"/>
        </w:rPr>
        <w:t>observarse</w:t>
      </w:r>
      <w:proofErr w:type="spellEnd"/>
      <w:r w:rsidRPr="0061515B">
        <w:rPr>
          <w:rFonts w:asciiTheme="minorHAnsi" w:hAnsiTheme="minorHAnsi"/>
          <w:sz w:val="22"/>
        </w:rPr>
        <w:t>:</w:t>
      </w:r>
    </w:p>
    <w:p w14:paraId="0568DEC9" w14:textId="77777777" w:rsidR="0061515B" w:rsidRPr="0061515B" w:rsidRDefault="0061515B" w:rsidP="0061515B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it-IT"/>
        </w:rPr>
      </w:pPr>
      <w:r w:rsidRPr="0061515B">
        <w:rPr>
          <w:rFonts w:asciiTheme="minorHAnsi" w:hAnsiTheme="minorHAnsi"/>
          <w:sz w:val="22"/>
          <w:lang w:val="it-IT"/>
        </w:rPr>
        <w:t xml:space="preserve">Las </w:t>
      </w:r>
      <w:proofErr w:type="spellStart"/>
      <w:r w:rsidRPr="0061515B">
        <w:rPr>
          <w:rFonts w:asciiTheme="minorHAnsi" w:hAnsiTheme="minorHAnsi"/>
          <w:sz w:val="22"/>
          <w:lang w:val="it-IT"/>
        </w:rPr>
        <w:t>normas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61515B">
        <w:rPr>
          <w:rFonts w:asciiTheme="minorHAnsi" w:hAnsiTheme="minorHAnsi"/>
          <w:sz w:val="22"/>
          <w:lang w:val="it-IT"/>
        </w:rPr>
        <w:t>tráfico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del centro y </w:t>
      </w:r>
      <w:proofErr w:type="spellStart"/>
      <w:r w:rsidRPr="0061515B">
        <w:rPr>
          <w:rFonts w:asciiTheme="minorHAnsi" w:hAnsiTheme="minorHAnsi"/>
          <w:sz w:val="22"/>
          <w:lang w:val="it-IT"/>
        </w:rPr>
        <w:t>el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equipo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61515B">
        <w:rPr>
          <w:rFonts w:asciiTheme="minorHAnsi" w:hAnsiTheme="minorHAnsi"/>
          <w:sz w:val="22"/>
          <w:lang w:val="it-IT"/>
        </w:rPr>
        <w:t>protección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personal (EPP)</w:t>
      </w:r>
    </w:p>
    <w:p w14:paraId="233786A9" w14:textId="77777777" w:rsidR="0061515B" w:rsidRPr="0061515B" w:rsidRDefault="0061515B" w:rsidP="0061515B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it-IT"/>
        </w:rPr>
      </w:pPr>
      <w:r w:rsidRPr="0061515B">
        <w:rPr>
          <w:rFonts w:asciiTheme="minorHAnsi" w:hAnsiTheme="minorHAnsi"/>
          <w:sz w:val="22"/>
          <w:lang w:val="it-IT"/>
        </w:rPr>
        <w:t xml:space="preserve">Las </w:t>
      </w:r>
      <w:proofErr w:type="spellStart"/>
      <w:r w:rsidRPr="0061515B">
        <w:rPr>
          <w:rFonts w:asciiTheme="minorHAnsi" w:hAnsiTheme="minorHAnsi"/>
          <w:sz w:val="22"/>
          <w:lang w:val="it-IT"/>
        </w:rPr>
        <w:t>normas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para salvar </w:t>
      </w:r>
      <w:proofErr w:type="spellStart"/>
      <w:r w:rsidRPr="0061515B">
        <w:rPr>
          <w:rFonts w:asciiTheme="minorHAnsi" w:hAnsiTheme="minorHAnsi"/>
          <w:sz w:val="22"/>
          <w:lang w:val="it-IT"/>
        </w:rPr>
        <w:t>vidas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(Life </w:t>
      </w:r>
      <w:proofErr w:type="spellStart"/>
      <w:r w:rsidRPr="0061515B">
        <w:rPr>
          <w:rFonts w:asciiTheme="minorHAnsi" w:hAnsiTheme="minorHAnsi"/>
          <w:sz w:val="22"/>
          <w:lang w:val="it-IT"/>
        </w:rPr>
        <w:t>Saving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Rules) </w:t>
      </w:r>
      <w:proofErr w:type="spellStart"/>
      <w:r w:rsidRPr="0061515B">
        <w:rPr>
          <w:rFonts w:asciiTheme="minorHAnsi" w:hAnsiTheme="minorHAnsi"/>
          <w:sz w:val="22"/>
          <w:lang w:val="it-IT"/>
        </w:rPr>
        <w:t>que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atañen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a </w:t>
      </w:r>
      <w:proofErr w:type="spellStart"/>
      <w:r w:rsidRPr="0061515B">
        <w:rPr>
          <w:rFonts w:asciiTheme="minorHAnsi" w:hAnsiTheme="minorHAnsi"/>
          <w:sz w:val="22"/>
          <w:lang w:val="it-IT"/>
        </w:rPr>
        <w:t>los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conductores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(</w:t>
      </w:r>
      <w:proofErr w:type="spellStart"/>
      <w:r w:rsidRPr="0061515B">
        <w:rPr>
          <w:rFonts w:asciiTheme="minorHAnsi" w:hAnsiTheme="minorHAnsi"/>
          <w:sz w:val="22"/>
          <w:lang w:val="it-IT"/>
        </w:rPr>
        <w:t>conducir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con </w:t>
      </w:r>
      <w:proofErr w:type="spellStart"/>
      <w:r w:rsidRPr="0061515B">
        <w:rPr>
          <w:rFonts w:asciiTheme="minorHAnsi" w:hAnsiTheme="minorHAnsi"/>
          <w:sz w:val="22"/>
          <w:lang w:val="it-IT"/>
        </w:rPr>
        <w:t>prudencia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, no </w:t>
      </w:r>
      <w:proofErr w:type="spellStart"/>
      <w:r w:rsidRPr="0061515B">
        <w:rPr>
          <w:rFonts w:asciiTheme="minorHAnsi" w:hAnsiTheme="minorHAnsi"/>
          <w:sz w:val="22"/>
          <w:lang w:val="it-IT"/>
        </w:rPr>
        <w:t>estar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bajo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los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efectos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 </w:t>
      </w:r>
      <w:proofErr w:type="spellStart"/>
      <w:r w:rsidRPr="0061515B">
        <w:rPr>
          <w:rFonts w:asciiTheme="minorHAnsi" w:hAnsiTheme="minorHAnsi"/>
          <w:sz w:val="22"/>
          <w:lang w:val="it-IT"/>
        </w:rPr>
        <w:t>las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drogas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o </w:t>
      </w:r>
      <w:proofErr w:type="spellStart"/>
      <w:r w:rsidRPr="0061515B">
        <w:rPr>
          <w:rFonts w:asciiTheme="minorHAnsi" w:hAnsiTheme="minorHAnsi"/>
          <w:sz w:val="22"/>
          <w:lang w:val="it-IT"/>
        </w:rPr>
        <w:t>el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alcohol, no fumar, </w:t>
      </w:r>
      <w:proofErr w:type="spellStart"/>
      <w:r w:rsidRPr="0061515B">
        <w:rPr>
          <w:rFonts w:asciiTheme="minorHAnsi" w:hAnsiTheme="minorHAnsi"/>
          <w:sz w:val="22"/>
          <w:lang w:val="it-IT"/>
        </w:rPr>
        <w:t>respetar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los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requisitos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para </w:t>
      </w:r>
      <w:proofErr w:type="spellStart"/>
      <w:r w:rsidRPr="0061515B">
        <w:rPr>
          <w:rFonts w:asciiTheme="minorHAnsi" w:hAnsiTheme="minorHAnsi"/>
          <w:sz w:val="22"/>
          <w:lang w:val="it-IT"/>
        </w:rPr>
        <w:t>los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trabajos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en altura)</w:t>
      </w:r>
    </w:p>
    <w:p w14:paraId="2435B95E" w14:textId="77777777" w:rsidR="0061515B" w:rsidRPr="0061515B" w:rsidRDefault="0061515B" w:rsidP="0061515B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fr-FR"/>
        </w:rPr>
      </w:pPr>
      <w:proofErr w:type="spellStart"/>
      <w:r w:rsidRPr="0061515B">
        <w:rPr>
          <w:rFonts w:asciiTheme="minorHAnsi" w:hAnsiTheme="minorHAnsi"/>
          <w:sz w:val="22"/>
          <w:lang w:val="fr-FR"/>
        </w:rPr>
        <w:t>Esperar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al </w:t>
      </w:r>
      <w:proofErr w:type="spellStart"/>
      <w:r w:rsidRPr="0061515B">
        <w:rPr>
          <w:rFonts w:asciiTheme="minorHAnsi" w:hAnsiTheme="minorHAnsi"/>
          <w:sz w:val="22"/>
          <w:lang w:val="fr-FR"/>
        </w:rPr>
        <w:t>personal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fr-FR"/>
        </w:rPr>
        <w:t>autorizado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fr-FR"/>
        </w:rPr>
        <w:t>del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fr-FR"/>
        </w:rPr>
        <w:t>centro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antes de </w:t>
      </w:r>
      <w:proofErr w:type="spellStart"/>
      <w:r w:rsidRPr="0061515B">
        <w:rPr>
          <w:rFonts w:asciiTheme="minorHAnsi" w:hAnsiTheme="minorHAnsi"/>
          <w:sz w:val="22"/>
          <w:lang w:val="fr-FR"/>
        </w:rPr>
        <w:t>abrir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los </w:t>
      </w:r>
      <w:proofErr w:type="spellStart"/>
      <w:r w:rsidRPr="0061515B">
        <w:rPr>
          <w:rFonts w:asciiTheme="minorHAnsi" w:hAnsiTheme="minorHAnsi"/>
          <w:sz w:val="22"/>
          <w:lang w:val="fr-FR"/>
        </w:rPr>
        <w:t>laterales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o las </w:t>
      </w:r>
      <w:proofErr w:type="spellStart"/>
      <w:r w:rsidRPr="0061515B">
        <w:rPr>
          <w:rFonts w:asciiTheme="minorHAnsi" w:hAnsiTheme="minorHAnsi"/>
          <w:sz w:val="22"/>
          <w:lang w:val="fr-FR"/>
        </w:rPr>
        <w:t>puertas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de los </w:t>
      </w:r>
      <w:proofErr w:type="spellStart"/>
      <w:r w:rsidRPr="0061515B">
        <w:rPr>
          <w:rFonts w:asciiTheme="minorHAnsi" w:hAnsiTheme="minorHAnsi"/>
          <w:sz w:val="22"/>
          <w:lang w:val="fr-FR"/>
        </w:rPr>
        <w:t>contenedores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y </w:t>
      </w:r>
      <w:proofErr w:type="spellStart"/>
      <w:r w:rsidRPr="0061515B">
        <w:rPr>
          <w:rFonts w:asciiTheme="minorHAnsi" w:hAnsiTheme="minorHAnsi"/>
          <w:sz w:val="22"/>
          <w:lang w:val="fr-FR"/>
        </w:rPr>
        <w:t>remolques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o de </w:t>
      </w:r>
      <w:proofErr w:type="spellStart"/>
      <w:r w:rsidRPr="0061515B">
        <w:rPr>
          <w:rFonts w:asciiTheme="minorHAnsi" w:hAnsiTheme="minorHAnsi"/>
          <w:sz w:val="22"/>
          <w:lang w:val="fr-FR"/>
        </w:rPr>
        <w:t>abrir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las </w:t>
      </w:r>
      <w:proofErr w:type="spellStart"/>
      <w:r w:rsidRPr="0061515B">
        <w:rPr>
          <w:rFonts w:asciiTheme="minorHAnsi" w:hAnsiTheme="minorHAnsi"/>
          <w:sz w:val="22"/>
          <w:lang w:val="fr-FR"/>
        </w:rPr>
        <w:t>escotillas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de los </w:t>
      </w:r>
      <w:proofErr w:type="spellStart"/>
      <w:r w:rsidRPr="0061515B">
        <w:rPr>
          <w:rFonts w:asciiTheme="minorHAnsi" w:hAnsiTheme="minorHAnsi"/>
          <w:sz w:val="22"/>
          <w:lang w:val="fr-FR"/>
        </w:rPr>
        <w:t>camiones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y </w:t>
      </w:r>
      <w:proofErr w:type="spellStart"/>
      <w:r w:rsidRPr="0061515B">
        <w:rPr>
          <w:rFonts w:asciiTheme="minorHAnsi" w:hAnsiTheme="minorHAnsi"/>
          <w:sz w:val="22"/>
          <w:lang w:val="fr-FR"/>
        </w:rPr>
        <w:t>contenedores</w:t>
      </w:r>
      <w:proofErr w:type="spellEnd"/>
      <w:r w:rsidRPr="0061515B">
        <w:rPr>
          <w:rFonts w:asciiTheme="minorHAnsi" w:hAnsiTheme="minorHAnsi"/>
          <w:sz w:val="22"/>
          <w:lang w:val="fr-FR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fr-FR"/>
        </w:rPr>
        <w:t>cisterna</w:t>
      </w:r>
      <w:proofErr w:type="spellEnd"/>
    </w:p>
    <w:p w14:paraId="3C1518ED" w14:textId="77777777" w:rsidR="0061515B" w:rsidRPr="0061515B" w:rsidRDefault="0061515B" w:rsidP="0061515B">
      <w:pPr>
        <w:pStyle w:val="ListParagraph"/>
        <w:numPr>
          <w:ilvl w:val="1"/>
          <w:numId w:val="24"/>
        </w:numPr>
        <w:rPr>
          <w:rFonts w:asciiTheme="minorHAnsi" w:hAnsiTheme="minorHAnsi"/>
          <w:sz w:val="22"/>
          <w:lang w:val="it-IT"/>
        </w:rPr>
      </w:pPr>
      <w:r w:rsidRPr="0061515B">
        <w:rPr>
          <w:rFonts w:asciiTheme="minorHAnsi" w:hAnsiTheme="minorHAnsi"/>
          <w:sz w:val="22"/>
          <w:lang w:val="it-IT"/>
        </w:rPr>
        <w:t xml:space="preserve">Seguir </w:t>
      </w:r>
      <w:proofErr w:type="spellStart"/>
      <w:r w:rsidRPr="0061515B">
        <w:rPr>
          <w:rFonts w:asciiTheme="minorHAnsi" w:hAnsiTheme="minorHAnsi"/>
          <w:sz w:val="22"/>
          <w:lang w:val="it-IT"/>
        </w:rPr>
        <w:t>las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instrucciones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del centro para </w:t>
      </w:r>
      <w:proofErr w:type="spellStart"/>
      <w:r w:rsidRPr="0061515B">
        <w:rPr>
          <w:rFonts w:asciiTheme="minorHAnsi" w:hAnsiTheme="minorHAnsi"/>
          <w:sz w:val="22"/>
          <w:lang w:val="it-IT"/>
        </w:rPr>
        <w:t>abrir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y </w:t>
      </w:r>
      <w:proofErr w:type="spellStart"/>
      <w:r w:rsidRPr="0061515B">
        <w:rPr>
          <w:rFonts w:asciiTheme="minorHAnsi" w:hAnsiTheme="minorHAnsi"/>
          <w:sz w:val="22"/>
          <w:lang w:val="it-IT"/>
        </w:rPr>
        <w:t>asegurar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el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</w:t>
      </w:r>
      <w:proofErr w:type="spellStart"/>
      <w:r w:rsidRPr="0061515B">
        <w:rPr>
          <w:rFonts w:asciiTheme="minorHAnsi" w:hAnsiTheme="minorHAnsi"/>
          <w:sz w:val="22"/>
          <w:lang w:val="it-IT"/>
        </w:rPr>
        <w:t>camión</w:t>
      </w:r>
      <w:proofErr w:type="spellEnd"/>
      <w:r w:rsidRPr="0061515B">
        <w:rPr>
          <w:rFonts w:asciiTheme="minorHAnsi" w:hAnsiTheme="minorHAnsi"/>
          <w:sz w:val="22"/>
          <w:lang w:val="it-IT"/>
        </w:rPr>
        <w:t xml:space="preserve"> para la (</w:t>
      </w:r>
      <w:proofErr w:type="spellStart"/>
      <w:r w:rsidRPr="0061515B">
        <w:rPr>
          <w:rFonts w:asciiTheme="minorHAnsi" w:hAnsiTheme="minorHAnsi"/>
          <w:sz w:val="22"/>
          <w:lang w:val="it-IT"/>
        </w:rPr>
        <w:t>des</w:t>
      </w:r>
      <w:proofErr w:type="spellEnd"/>
      <w:r w:rsidRPr="0061515B">
        <w:rPr>
          <w:rFonts w:asciiTheme="minorHAnsi" w:hAnsiTheme="minorHAnsi"/>
          <w:sz w:val="22"/>
          <w:lang w:val="it-IT"/>
        </w:rPr>
        <w:t>)</w:t>
      </w:r>
      <w:proofErr w:type="spellStart"/>
      <w:r w:rsidRPr="0061515B">
        <w:rPr>
          <w:rFonts w:asciiTheme="minorHAnsi" w:hAnsiTheme="minorHAnsi"/>
          <w:sz w:val="22"/>
          <w:lang w:val="it-IT"/>
        </w:rPr>
        <w:t>carga</w:t>
      </w:r>
      <w:proofErr w:type="spellEnd"/>
    </w:p>
    <w:p w14:paraId="106A0468" w14:textId="77777777" w:rsidR="0061515B" w:rsidRPr="0061515B" w:rsidRDefault="0061515B" w:rsidP="0061515B">
      <w:pPr>
        <w:pBdr>
          <w:bottom w:val="single" w:sz="4" w:space="1" w:color="auto"/>
        </w:pBdr>
        <w:rPr>
          <w:sz w:val="22"/>
          <w:lang w:val="it-IT"/>
        </w:rPr>
      </w:pPr>
    </w:p>
    <w:p w14:paraId="4E37C81F" w14:textId="77777777" w:rsidR="0061515B" w:rsidRPr="0061515B" w:rsidRDefault="0061515B" w:rsidP="0061515B">
      <w:pPr>
        <w:rPr>
          <w:sz w:val="22"/>
          <w:lang w:val="it-IT"/>
        </w:rPr>
      </w:pPr>
    </w:p>
    <w:p w14:paraId="4D052BE5" w14:textId="77777777" w:rsidR="0061515B" w:rsidRPr="0061515B" w:rsidRDefault="0061515B" w:rsidP="0061515B">
      <w:pPr>
        <w:rPr>
          <w:sz w:val="22"/>
          <w:lang w:val="it-IT"/>
        </w:rPr>
      </w:pPr>
      <w:proofErr w:type="spellStart"/>
      <w:r w:rsidRPr="0061515B">
        <w:rPr>
          <w:sz w:val="22"/>
          <w:lang w:val="it-IT"/>
        </w:rPr>
        <w:t>Nombre</w:t>
      </w:r>
      <w:proofErr w:type="spellEnd"/>
      <w:r w:rsidRPr="0061515B">
        <w:rPr>
          <w:sz w:val="22"/>
          <w:lang w:val="it-IT"/>
        </w:rPr>
        <w:t xml:space="preserve"> de la </w:t>
      </w:r>
      <w:proofErr w:type="spellStart"/>
      <w:r w:rsidRPr="0061515B">
        <w:rPr>
          <w:sz w:val="22"/>
          <w:lang w:val="it-IT"/>
        </w:rPr>
        <w:t>empresa</w:t>
      </w:r>
      <w:proofErr w:type="spellEnd"/>
      <w:r w:rsidRPr="0061515B">
        <w:rPr>
          <w:sz w:val="22"/>
          <w:lang w:val="it-IT"/>
        </w:rPr>
        <w:t xml:space="preserve"> del </w:t>
      </w:r>
      <w:proofErr w:type="spellStart"/>
      <w:r w:rsidRPr="0061515B">
        <w:rPr>
          <w:sz w:val="22"/>
          <w:lang w:val="it-IT"/>
        </w:rPr>
        <w:t>proveedor</w:t>
      </w:r>
      <w:proofErr w:type="spellEnd"/>
      <w:r w:rsidRPr="0061515B">
        <w:rPr>
          <w:sz w:val="22"/>
          <w:lang w:val="it-IT"/>
        </w:rPr>
        <w:t xml:space="preserve">: </w:t>
      </w:r>
    </w:p>
    <w:p w14:paraId="5A71D9D7" w14:textId="77777777" w:rsidR="0061515B" w:rsidRPr="0061515B" w:rsidRDefault="0061515B" w:rsidP="0061515B">
      <w:pPr>
        <w:rPr>
          <w:sz w:val="22"/>
          <w:lang w:val="it-IT"/>
        </w:rPr>
      </w:pPr>
      <w:proofErr w:type="spellStart"/>
      <w:r w:rsidRPr="0061515B">
        <w:rPr>
          <w:sz w:val="22"/>
          <w:lang w:val="it-IT"/>
        </w:rPr>
        <w:t>Nombre</w:t>
      </w:r>
      <w:proofErr w:type="spellEnd"/>
      <w:r w:rsidRPr="0061515B">
        <w:rPr>
          <w:sz w:val="22"/>
          <w:lang w:val="it-IT"/>
        </w:rPr>
        <w:t xml:space="preserve"> del </w:t>
      </w:r>
      <w:proofErr w:type="spellStart"/>
      <w:r w:rsidRPr="0061515B">
        <w:rPr>
          <w:sz w:val="22"/>
          <w:lang w:val="it-IT"/>
        </w:rPr>
        <w:t>representante</w:t>
      </w:r>
      <w:proofErr w:type="spellEnd"/>
      <w:r w:rsidRPr="0061515B">
        <w:rPr>
          <w:sz w:val="22"/>
          <w:lang w:val="it-IT"/>
        </w:rPr>
        <w:t xml:space="preserve"> del </w:t>
      </w:r>
      <w:proofErr w:type="spellStart"/>
      <w:r w:rsidRPr="0061515B">
        <w:rPr>
          <w:sz w:val="22"/>
          <w:lang w:val="it-IT"/>
        </w:rPr>
        <w:t>proveedor</w:t>
      </w:r>
      <w:proofErr w:type="spellEnd"/>
      <w:r w:rsidRPr="0061515B">
        <w:rPr>
          <w:sz w:val="22"/>
          <w:lang w:val="it-IT"/>
        </w:rPr>
        <w:t>:</w:t>
      </w:r>
    </w:p>
    <w:p w14:paraId="5CBEEB4A" w14:textId="77777777" w:rsidR="0061515B" w:rsidRPr="0061515B" w:rsidRDefault="0061515B" w:rsidP="0061515B">
      <w:pPr>
        <w:rPr>
          <w:sz w:val="22"/>
          <w:lang w:val="it-IT"/>
        </w:rPr>
      </w:pPr>
      <w:proofErr w:type="spellStart"/>
      <w:r w:rsidRPr="0061515B">
        <w:rPr>
          <w:sz w:val="22"/>
          <w:lang w:val="it-IT"/>
        </w:rPr>
        <w:t>Título</w:t>
      </w:r>
      <w:proofErr w:type="spellEnd"/>
      <w:r w:rsidRPr="0061515B">
        <w:rPr>
          <w:sz w:val="22"/>
          <w:lang w:val="it-IT"/>
        </w:rPr>
        <w:t xml:space="preserve"> del </w:t>
      </w:r>
      <w:proofErr w:type="spellStart"/>
      <w:r w:rsidRPr="0061515B">
        <w:rPr>
          <w:sz w:val="22"/>
          <w:lang w:val="it-IT"/>
        </w:rPr>
        <w:t>representante</w:t>
      </w:r>
      <w:proofErr w:type="spellEnd"/>
      <w:r w:rsidRPr="0061515B">
        <w:rPr>
          <w:sz w:val="22"/>
          <w:lang w:val="it-IT"/>
        </w:rPr>
        <w:t xml:space="preserve"> del </w:t>
      </w:r>
      <w:proofErr w:type="spellStart"/>
      <w:r w:rsidRPr="0061515B">
        <w:rPr>
          <w:sz w:val="22"/>
          <w:lang w:val="it-IT"/>
        </w:rPr>
        <w:t>proveedor</w:t>
      </w:r>
      <w:proofErr w:type="spellEnd"/>
      <w:r w:rsidRPr="0061515B">
        <w:rPr>
          <w:sz w:val="22"/>
          <w:lang w:val="it-IT"/>
        </w:rPr>
        <w:t>:</w:t>
      </w:r>
    </w:p>
    <w:p w14:paraId="23555C16" w14:textId="77777777" w:rsidR="0061515B" w:rsidRPr="0061515B" w:rsidRDefault="0061515B" w:rsidP="0061515B">
      <w:pPr>
        <w:rPr>
          <w:sz w:val="22"/>
        </w:rPr>
      </w:pPr>
      <w:proofErr w:type="spellStart"/>
      <w:r w:rsidRPr="0061515B">
        <w:rPr>
          <w:sz w:val="22"/>
        </w:rPr>
        <w:t>Fecha</w:t>
      </w:r>
      <w:proofErr w:type="spellEnd"/>
      <w:r w:rsidRPr="0061515B">
        <w:rPr>
          <w:sz w:val="22"/>
        </w:rPr>
        <w:t>:</w:t>
      </w:r>
    </w:p>
    <w:p w14:paraId="68AF07CE" w14:textId="074C7785" w:rsidR="005E76E7" w:rsidRPr="0061515B" w:rsidRDefault="0061515B" w:rsidP="0061515B">
      <w:pPr>
        <w:rPr>
          <w:sz w:val="22"/>
        </w:rPr>
      </w:pPr>
      <w:proofErr w:type="spellStart"/>
      <w:r w:rsidRPr="0061515B">
        <w:rPr>
          <w:sz w:val="22"/>
        </w:rPr>
        <w:t>Firma</w:t>
      </w:r>
      <w:proofErr w:type="spellEnd"/>
      <w:r w:rsidRPr="0061515B">
        <w:rPr>
          <w:sz w:val="22"/>
        </w:rPr>
        <w:t>:</w:t>
      </w:r>
    </w:p>
    <w:sectPr w:rsidR="005E76E7" w:rsidRPr="0061515B" w:rsidSect="00886A1C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381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106DF" w14:textId="77777777" w:rsidR="002A3DC2" w:rsidRDefault="002A3DC2" w:rsidP="00A10B30">
      <w:pPr>
        <w:spacing w:line="240" w:lineRule="auto"/>
      </w:pPr>
      <w:r>
        <w:separator/>
      </w:r>
    </w:p>
  </w:endnote>
  <w:endnote w:type="continuationSeparator" w:id="0">
    <w:p w14:paraId="60CAA381" w14:textId="77777777" w:rsidR="002A3DC2" w:rsidRDefault="002A3DC2" w:rsidP="00A10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Sans">
    <w:altName w:val="Calibri"/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DM Sans Bol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5E76E7" w14:paraId="0A1A5496" w14:textId="77777777" w:rsidTr="00DA7ED6">
      <w:tc>
        <w:tcPr>
          <w:tcW w:w="9923" w:type="dxa"/>
          <w:vAlign w:val="bottom"/>
        </w:tcPr>
        <w:p w14:paraId="70404F32" w14:textId="02F399AA" w:rsidR="005E76E7" w:rsidRDefault="001702CA" w:rsidP="005E76E7">
          <w:pPr>
            <w:pStyle w:val="Footer"/>
          </w:pPr>
          <w:proofErr w:type="spellStart"/>
          <w:r w:rsidRPr="001702CA">
            <w:t>Versión</w:t>
          </w:r>
          <w:proofErr w:type="spellEnd"/>
          <w:r w:rsidRPr="001702CA">
            <w:t xml:space="preserve"> </w:t>
          </w:r>
          <w:proofErr w:type="spellStart"/>
          <w:r w:rsidRPr="001702CA">
            <w:t>septiembre</w:t>
          </w:r>
          <w:proofErr w:type="spellEnd"/>
          <w:r w:rsidRPr="001702CA">
            <w:t xml:space="preserve"> 2024</w:t>
          </w:r>
        </w:p>
      </w:tc>
      <w:tc>
        <w:tcPr>
          <w:tcW w:w="613" w:type="dxa"/>
          <w:vAlign w:val="bottom"/>
        </w:tcPr>
        <w:p w14:paraId="6E2B3197" w14:textId="77777777" w:rsidR="005E76E7" w:rsidRDefault="005E76E7" w:rsidP="005E76E7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t>2</w:t>
            </w:r>
          </w:fldSimple>
        </w:p>
      </w:tc>
    </w:tr>
  </w:tbl>
  <w:p w14:paraId="2F2BB32B" w14:textId="77777777" w:rsidR="005E76E7" w:rsidRPr="00A207B6" w:rsidRDefault="005E76E7" w:rsidP="005E76E7">
    <w:pPr>
      <w:pStyle w:val="Footer"/>
      <w:spacing w:line="14" w:lineRule="atLeas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3"/>
      <w:gridCol w:w="613"/>
    </w:tblGrid>
    <w:tr w:rsidR="00A207B6" w14:paraId="550702C7" w14:textId="77777777" w:rsidTr="001B3C09">
      <w:tc>
        <w:tcPr>
          <w:tcW w:w="9923" w:type="dxa"/>
          <w:vAlign w:val="bottom"/>
        </w:tcPr>
        <w:p w14:paraId="302A8946" w14:textId="33D866E2" w:rsidR="00A207B6" w:rsidRDefault="001702CA" w:rsidP="001B3C09">
          <w:pPr>
            <w:pStyle w:val="Footer"/>
          </w:pPr>
          <w:proofErr w:type="spellStart"/>
          <w:r w:rsidRPr="001702CA">
            <w:t>Versión</w:t>
          </w:r>
          <w:proofErr w:type="spellEnd"/>
          <w:r w:rsidRPr="001702CA">
            <w:t xml:space="preserve"> </w:t>
          </w:r>
          <w:proofErr w:type="spellStart"/>
          <w:r w:rsidRPr="001702CA">
            <w:t>septiembre</w:t>
          </w:r>
          <w:proofErr w:type="spellEnd"/>
          <w:r w:rsidRPr="001702CA">
            <w:t xml:space="preserve"> 2024</w:t>
          </w:r>
        </w:p>
      </w:tc>
      <w:tc>
        <w:tcPr>
          <w:tcW w:w="613" w:type="dxa"/>
          <w:vAlign w:val="bottom"/>
        </w:tcPr>
        <w:p w14:paraId="6AE10198" w14:textId="77777777" w:rsidR="00A207B6" w:rsidRDefault="001B3C09" w:rsidP="001B3C0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 \* Arabic  \* MERGEFORMAT ">
            <w:r>
              <w:rPr>
                <w:noProof/>
              </w:rPr>
              <w:t>2</w:t>
            </w:r>
          </w:fldSimple>
        </w:p>
      </w:tc>
    </w:tr>
  </w:tbl>
  <w:p w14:paraId="09026F21" w14:textId="77777777" w:rsidR="00886A1C" w:rsidRPr="00A207B6" w:rsidRDefault="00886A1C" w:rsidP="00A207B6">
    <w:pPr>
      <w:pStyle w:val="Footer"/>
      <w:spacing w:line="14" w:lineRule="atLeas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07CEB" w14:textId="77777777" w:rsidR="002A3DC2" w:rsidRDefault="002A3DC2" w:rsidP="00A10B30">
      <w:pPr>
        <w:spacing w:line="240" w:lineRule="auto"/>
      </w:pPr>
      <w:r>
        <w:separator/>
      </w:r>
    </w:p>
  </w:footnote>
  <w:footnote w:type="continuationSeparator" w:id="0">
    <w:p w14:paraId="5EF5C21F" w14:textId="77777777" w:rsidR="002A3DC2" w:rsidRDefault="002A3DC2" w:rsidP="00A10B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3D050" w14:textId="77777777" w:rsidR="00664027" w:rsidRDefault="00B125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CF6299" wp14:editId="130652BD">
              <wp:simplePos x="0" y="0"/>
              <wp:positionH relativeFrom="page">
                <wp:posOffset>6657340</wp:posOffset>
              </wp:positionH>
              <wp:positionV relativeFrom="page">
                <wp:posOffset>705485</wp:posOffset>
              </wp:positionV>
              <wp:extent cx="453600" cy="165600"/>
              <wp:effectExtent l="0" t="0" r="3810" b="6350"/>
              <wp:wrapNone/>
              <wp:docPr id="1575579184" name="Graphic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53600" cy="165600"/>
                      </a:xfrm>
                      <a:custGeom>
                        <a:avLst/>
                        <a:gdLst>
                          <a:gd name="connsiteX0" fmla="*/ 5469121 w 6699071"/>
                          <a:gd name="connsiteY0" fmla="*/ 0 h 2459662"/>
                          <a:gd name="connsiteX1" fmla="*/ 4253170 w 6699071"/>
                          <a:gd name="connsiteY1" fmla="*/ 1053575 h 2459662"/>
                          <a:gd name="connsiteX2" fmla="*/ 3037304 w 6699071"/>
                          <a:gd name="connsiteY2" fmla="*/ 0 h 2459662"/>
                          <a:gd name="connsiteX3" fmla="*/ 2133670 w 6699071"/>
                          <a:gd name="connsiteY3" fmla="*/ 397547 h 2459662"/>
                          <a:gd name="connsiteX4" fmla="*/ 1229951 w 6699071"/>
                          <a:gd name="connsiteY4" fmla="*/ 0 h 2459662"/>
                          <a:gd name="connsiteX5" fmla="*/ 0 w 6699071"/>
                          <a:gd name="connsiteY5" fmla="*/ 1229831 h 2459662"/>
                          <a:gd name="connsiteX6" fmla="*/ 1229951 w 6699071"/>
                          <a:gd name="connsiteY6" fmla="*/ 2459663 h 2459662"/>
                          <a:gd name="connsiteX7" fmla="*/ 2133585 w 6699071"/>
                          <a:gd name="connsiteY7" fmla="*/ 2062116 h 2459662"/>
                          <a:gd name="connsiteX8" fmla="*/ 3037219 w 6699071"/>
                          <a:gd name="connsiteY8" fmla="*/ 2459663 h 2459662"/>
                          <a:gd name="connsiteX9" fmla="*/ 4253170 w 6699071"/>
                          <a:gd name="connsiteY9" fmla="*/ 1406088 h 2459662"/>
                          <a:gd name="connsiteX10" fmla="*/ 5469121 w 6699071"/>
                          <a:gd name="connsiteY10" fmla="*/ 2459663 h 2459662"/>
                          <a:gd name="connsiteX11" fmla="*/ 6699072 w 6699071"/>
                          <a:gd name="connsiteY11" fmla="*/ 1229831 h 2459662"/>
                          <a:gd name="connsiteX12" fmla="*/ 5469121 w 6699071"/>
                          <a:gd name="connsiteY12" fmla="*/ 0 h 245966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699071" h="2459662">
                            <a:moveTo>
                              <a:pt x="5469121" y="0"/>
                            </a:moveTo>
                            <a:cubicBezTo>
                              <a:pt x="4849802" y="0"/>
                              <a:pt x="4338861" y="458098"/>
                              <a:pt x="4253170" y="1053575"/>
                            </a:cubicBezTo>
                            <a:cubicBezTo>
                              <a:pt x="4167564" y="458098"/>
                              <a:pt x="3656623" y="0"/>
                              <a:pt x="3037304" y="0"/>
                            </a:cubicBezTo>
                            <a:cubicBezTo>
                              <a:pt x="2679528" y="0"/>
                              <a:pt x="2358355" y="153739"/>
                              <a:pt x="2133670" y="397547"/>
                            </a:cubicBezTo>
                            <a:cubicBezTo>
                              <a:pt x="1908900" y="153739"/>
                              <a:pt x="1587812" y="0"/>
                              <a:pt x="1229951" y="0"/>
                            </a:cubicBezTo>
                            <a:cubicBezTo>
                              <a:pt x="550665" y="0"/>
                              <a:pt x="0" y="550612"/>
                              <a:pt x="0" y="1229831"/>
                            </a:cubicBezTo>
                            <a:cubicBezTo>
                              <a:pt x="0" y="1909051"/>
                              <a:pt x="550665" y="2459663"/>
                              <a:pt x="1229951" y="2459663"/>
                            </a:cubicBezTo>
                            <a:cubicBezTo>
                              <a:pt x="1587728" y="2459663"/>
                              <a:pt x="1908900" y="2305923"/>
                              <a:pt x="2133585" y="2062116"/>
                            </a:cubicBezTo>
                            <a:cubicBezTo>
                              <a:pt x="2358355" y="2306008"/>
                              <a:pt x="2679443" y="2459663"/>
                              <a:pt x="3037219" y="2459663"/>
                            </a:cubicBezTo>
                            <a:cubicBezTo>
                              <a:pt x="3656539" y="2459663"/>
                              <a:pt x="4167479" y="2001565"/>
                              <a:pt x="4253170" y="1406088"/>
                            </a:cubicBezTo>
                            <a:cubicBezTo>
                              <a:pt x="4338861" y="2001565"/>
                              <a:pt x="4849802" y="2459663"/>
                              <a:pt x="5469121" y="2459663"/>
                            </a:cubicBezTo>
                            <a:cubicBezTo>
                              <a:pt x="6148406" y="2459663"/>
                              <a:pt x="6699072" y="1909051"/>
                              <a:pt x="6699072" y="1229831"/>
                            </a:cubicBezTo>
                            <a:cubicBezTo>
                              <a:pt x="6699072" y="550612"/>
                              <a:pt x="6148491" y="0"/>
                              <a:pt x="5469121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E6F3"/>
                      </a:solidFill>
                      <a:ln w="8433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0577BB" id="Graphic 1" o:spid="_x0000_s1026" style="position:absolute;margin-left:524.2pt;margin-top:55.55pt;width:35.7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<v:stroke joinstyle="miter"/>
              <v:path arrowok="t" o:connecttype="custom" o:connectlocs="370319,0;287986,70933;205659,0;144473,26765;83281,0;0,82800;83281,165600;144467,138835;205653,165600;287986,94667;370319,165600;453600,82800;370319,0" o:connectangles="0,0,0,0,0,0,0,0,0,0,0,0,0"/>
              <o:lock v:ext="edit" aspectratio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FED8" w14:textId="77777777" w:rsidR="00964B64" w:rsidRPr="009D36A3" w:rsidRDefault="00964B64">
    <w:pPr>
      <w:rPr>
        <w:sz w:val="16"/>
        <w:szCs w:val="14"/>
      </w:rPr>
    </w:pPr>
  </w:p>
  <w:tbl>
    <w:tblPr>
      <w:tblStyle w:val="TableGrid"/>
      <w:tblW w:w="105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463"/>
      <w:gridCol w:w="4082"/>
    </w:tblGrid>
    <w:tr w:rsidR="00EA522A" w14:paraId="1476061B" w14:textId="77777777" w:rsidTr="009D36A3">
      <w:trPr>
        <w:trHeight w:val="1035"/>
      </w:trPr>
      <w:tc>
        <w:tcPr>
          <w:tcW w:w="6463" w:type="dxa"/>
        </w:tcPr>
        <w:p w14:paraId="693E78B0" w14:textId="77777777" w:rsidR="00EA522A" w:rsidRDefault="002360B2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74A0D740" wp14:editId="596EB419">
                <wp:simplePos x="0" y="0"/>
                <wp:positionH relativeFrom="page">
                  <wp:posOffset>4089400</wp:posOffset>
                </wp:positionH>
                <wp:positionV relativeFrom="page">
                  <wp:posOffset>-5715</wp:posOffset>
                </wp:positionV>
                <wp:extent cx="2588260" cy="244475"/>
                <wp:effectExtent l="0" t="0" r="2540" b="3175"/>
                <wp:wrapNone/>
                <wp:docPr id="1924937792" name="Picture 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4937792" name="Picture 1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2" w:type="dxa"/>
        </w:tcPr>
        <w:p w14:paraId="1CA8D813" w14:textId="77777777" w:rsidR="00EA522A" w:rsidRDefault="00EA522A">
          <w:pPr>
            <w:pStyle w:val="Header"/>
          </w:pPr>
        </w:p>
      </w:tc>
    </w:tr>
    <w:tr w:rsidR="00EA522A" w14:paraId="63B54E28" w14:textId="77777777" w:rsidTr="00AA3B63">
      <w:trPr>
        <w:trHeight w:val="2483"/>
      </w:trPr>
      <w:tc>
        <w:tcPr>
          <w:tcW w:w="6463" w:type="dxa"/>
        </w:tcPr>
        <w:p w14:paraId="0ED4EBF0" w14:textId="77777777" w:rsidR="00EA522A" w:rsidRDefault="009D36A3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07001B0C" wp14:editId="2A1A476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171450</wp:posOffset>
                    </wp:positionV>
                    <wp:extent cx="2592000" cy="950400"/>
                    <wp:effectExtent l="0" t="0" r="0" b="2540"/>
                    <wp:wrapNone/>
                    <wp:docPr id="1065295642" name="Graphic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92000" cy="950400"/>
                            </a:xfrm>
                            <a:custGeom>
                              <a:avLst/>
                              <a:gdLst>
                                <a:gd name="connsiteX0" fmla="*/ 5469121 w 6699071"/>
                                <a:gd name="connsiteY0" fmla="*/ 0 h 2459662"/>
                                <a:gd name="connsiteX1" fmla="*/ 4253170 w 6699071"/>
                                <a:gd name="connsiteY1" fmla="*/ 1053575 h 2459662"/>
                                <a:gd name="connsiteX2" fmla="*/ 3037304 w 6699071"/>
                                <a:gd name="connsiteY2" fmla="*/ 0 h 2459662"/>
                                <a:gd name="connsiteX3" fmla="*/ 2133670 w 6699071"/>
                                <a:gd name="connsiteY3" fmla="*/ 397547 h 2459662"/>
                                <a:gd name="connsiteX4" fmla="*/ 1229951 w 6699071"/>
                                <a:gd name="connsiteY4" fmla="*/ 0 h 2459662"/>
                                <a:gd name="connsiteX5" fmla="*/ 0 w 6699071"/>
                                <a:gd name="connsiteY5" fmla="*/ 1229831 h 2459662"/>
                                <a:gd name="connsiteX6" fmla="*/ 1229951 w 6699071"/>
                                <a:gd name="connsiteY6" fmla="*/ 2459663 h 2459662"/>
                                <a:gd name="connsiteX7" fmla="*/ 2133585 w 6699071"/>
                                <a:gd name="connsiteY7" fmla="*/ 2062116 h 2459662"/>
                                <a:gd name="connsiteX8" fmla="*/ 3037219 w 6699071"/>
                                <a:gd name="connsiteY8" fmla="*/ 2459663 h 2459662"/>
                                <a:gd name="connsiteX9" fmla="*/ 4253170 w 6699071"/>
                                <a:gd name="connsiteY9" fmla="*/ 1406088 h 2459662"/>
                                <a:gd name="connsiteX10" fmla="*/ 5469121 w 6699071"/>
                                <a:gd name="connsiteY10" fmla="*/ 2459663 h 2459662"/>
                                <a:gd name="connsiteX11" fmla="*/ 6699072 w 6699071"/>
                                <a:gd name="connsiteY11" fmla="*/ 1229831 h 2459662"/>
                                <a:gd name="connsiteX12" fmla="*/ 5469121 w 6699071"/>
                                <a:gd name="connsiteY12" fmla="*/ 0 h 2459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99071" h="2459662">
                                  <a:moveTo>
                                    <a:pt x="5469121" y="0"/>
                                  </a:moveTo>
                                  <a:cubicBezTo>
                                    <a:pt x="4849802" y="0"/>
                                    <a:pt x="4338861" y="458098"/>
                                    <a:pt x="4253170" y="1053575"/>
                                  </a:cubicBezTo>
                                  <a:cubicBezTo>
                                    <a:pt x="4167564" y="458098"/>
                                    <a:pt x="3656623" y="0"/>
                                    <a:pt x="3037304" y="0"/>
                                  </a:cubicBezTo>
                                  <a:cubicBezTo>
                                    <a:pt x="2679528" y="0"/>
                                    <a:pt x="2358355" y="153739"/>
                                    <a:pt x="2133670" y="397547"/>
                                  </a:cubicBezTo>
                                  <a:cubicBezTo>
                                    <a:pt x="1908900" y="153739"/>
                                    <a:pt x="1587812" y="0"/>
                                    <a:pt x="1229951" y="0"/>
                                  </a:cubicBezTo>
                                  <a:cubicBezTo>
                                    <a:pt x="550665" y="0"/>
                                    <a:pt x="0" y="550612"/>
                                    <a:pt x="0" y="1229831"/>
                                  </a:cubicBezTo>
                                  <a:cubicBezTo>
                                    <a:pt x="0" y="1909051"/>
                                    <a:pt x="550665" y="2459663"/>
                                    <a:pt x="1229951" y="2459663"/>
                                  </a:cubicBezTo>
                                  <a:cubicBezTo>
                                    <a:pt x="1587728" y="2459663"/>
                                    <a:pt x="1908900" y="2305923"/>
                                    <a:pt x="2133585" y="2062116"/>
                                  </a:cubicBezTo>
                                  <a:cubicBezTo>
                                    <a:pt x="2358355" y="2306008"/>
                                    <a:pt x="2679443" y="2459663"/>
                                    <a:pt x="3037219" y="2459663"/>
                                  </a:cubicBezTo>
                                  <a:cubicBezTo>
                                    <a:pt x="3656539" y="2459663"/>
                                    <a:pt x="4167479" y="2001565"/>
                                    <a:pt x="4253170" y="1406088"/>
                                  </a:cubicBezTo>
                                  <a:cubicBezTo>
                                    <a:pt x="4338861" y="2001565"/>
                                    <a:pt x="4849802" y="2459663"/>
                                    <a:pt x="5469121" y="2459663"/>
                                  </a:cubicBezTo>
                                  <a:cubicBezTo>
                                    <a:pt x="6148406" y="2459663"/>
                                    <a:pt x="6699072" y="1909051"/>
                                    <a:pt x="6699072" y="1229831"/>
                                  </a:cubicBezTo>
                                  <a:cubicBezTo>
                                    <a:pt x="6699072" y="550612"/>
                                    <a:pt x="6148491" y="0"/>
                                    <a:pt x="54691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E6F3"/>
                            </a:solidFill>
                            <a:ln w="843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253626" id="Graphic 1" o:spid="_x0000_s1026" style="position:absolute;margin-left:0;margin-top:13.5pt;width:204.1pt;height:7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699071,2459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" path="m5469121,c4849802,,4338861,458098,4253170,1053575,4167564,458098,3656623,,3037304,,2679528,,2358355,153739,2133670,397547,1908900,153739,1587812,,1229951,,550665,,,550612,,1229831v,679220,550665,1229832,1229951,1229832c1587728,2459663,1908900,2305923,2133585,2062116v224770,243892,545858,397547,903634,397547c3656539,2459663,4167479,2001565,4253170,1406088v85691,595477,596632,1053575,1215951,1053575c6148406,2459663,6699072,1909051,6699072,1229831,6699072,550612,6148491,,5469121,xe" fillcolor="#cce6f3" stroked="f" strokeweight=".23425mm">
                    <v:stroke joinstyle="miter"/>
                    <v:path arrowok="t" o:connecttype="custom" o:connectlocs="2116109,0;1645634,407096;1175192,0;825558,153610;475892,0;0,475200;475892,950400;825525,796790;1175159,950400;1645634,543305;2116109,950400;2592000,475200;2116109,0" o:connectangles="0,0,0,0,0,0,0,0,0,0,0,0,0"/>
                    <o:lock v:ext="edit" aspectratio="t"/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082" w:type="dxa"/>
        </w:tcPr>
        <w:p w14:paraId="196C1D86" w14:textId="77777777" w:rsidR="009D36A3" w:rsidRDefault="009D36A3" w:rsidP="00B051AE">
          <w:pPr>
            <w:pStyle w:val="Header"/>
          </w:pPr>
        </w:p>
      </w:tc>
    </w:tr>
  </w:tbl>
  <w:p w14:paraId="3D844260" w14:textId="77777777" w:rsidR="00886A1C" w:rsidRPr="005131FE" w:rsidRDefault="00886A1C" w:rsidP="005131FE">
    <w:pPr>
      <w:spacing w:line="14" w:lineRule="atLeas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B2C6D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996CF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9462E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CC09B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C3C84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91E0E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66323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76FFC"/>
    <w:multiLevelType w:val="multilevel"/>
    <w:tmpl w:val="EC3AEF6E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D753C16"/>
    <w:multiLevelType w:val="multilevel"/>
    <w:tmpl w:val="007020EE"/>
    <w:numStyleLink w:val="Numberinglist"/>
  </w:abstractNum>
  <w:abstractNum w:abstractNumId="10" w15:restartNumberingAfterBreak="0">
    <w:nsid w:val="6493321B"/>
    <w:multiLevelType w:val="multilevel"/>
    <w:tmpl w:val="007020EE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DM Sans" w:hAnsi="DM Sans" w:hint="default"/>
        <w:color w:val="000000" w:themeColor="text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DM Sans" w:hAnsi="DM Sans" w:hint="default"/>
        <w:color w:val="000000" w:themeColor="text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DM Sans" w:hAnsi="DM Sans" w:hint="default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47181603">
    <w:abstractNumId w:val="6"/>
  </w:num>
  <w:num w:numId="2" w16cid:durableId="1467816252">
    <w:abstractNumId w:val="5"/>
  </w:num>
  <w:num w:numId="3" w16cid:durableId="1170606472">
    <w:abstractNumId w:val="5"/>
  </w:num>
  <w:num w:numId="4" w16cid:durableId="182015205">
    <w:abstractNumId w:val="5"/>
  </w:num>
  <w:num w:numId="5" w16cid:durableId="404761630">
    <w:abstractNumId w:val="5"/>
  </w:num>
  <w:num w:numId="6" w16cid:durableId="948899112">
    <w:abstractNumId w:val="5"/>
  </w:num>
  <w:num w:numId="7" w16cid:durableId="8944814">
    <w:abstractNumId w:val="5"/>
  </w:num>
  <w:num w:numId="8" w16cid:durableId="2072533019">
    <w:abstractNumId w:val="5"/>
  </w:num>
  <w:num w:numId="9" w16cid:durableId="409929536">
    <w:abstractNumId w:val="5"/>
  </w:num>
  <w:num w:numId="10" w16cid:durableId="1584140493">
    <w:abstractNumId w:val="5"/>
  </w:num>
  <w:num w:numId="11" w16cid:durableId="592787409">
    <w:abstractNumId w:val="8"/>
  </w:num>
  <w:num w:numId="12" w16cid:durableId="1478763862">
    <w:abstractNumId w:val="5"/>
  </w:num>
  <w:num w:numId="13" w16cid:durableId="1005665771">
    <w:abstractNumId w:val="3"/>
  </w:num>
  <w:num w:numId="14" w16cid:durableId="290213556">
    <w:abstractNumId w:val="2"/>
  </w:num>
  <w:num w:numId="15" w16cid:durableId="1295477335">
    <w:abstractNumId w:val="4"/>
  </w:num>
  <w:num w:numId="16" w16cid:durableId="1760060344">
    <w:abstractNumId w:val="4"/>
  </w:num>
  <w:num w:numId="17" w16cid:durableId="287706109">
    <w:abstractNumId w:val="4"/>
  </w:num>
  <w:num w:numId="18" w16cid:durableId="1016006158">
    <w:abstractNumId w:val="4"/>
  </w:num>
  <w:num w:numId="19" w16cid:durableId="767313490">
    <w:abstractNumId w:val="10"/>
  </w:num>
  <w:num w:numId="20" w16cid:durableId="419181026">
    <w:abstractNumId w:val="4"/>
  </w:num>
  <w:num w:numId="21" w16cid:durableId="637494614">
    <w:abstractNumId w:val="1"/>
  </w:num>
  <w:num w:numId="22" w16cid:durableId="35590973">
    <w:abstractNumId w:val="0"/>
  </w:num>
  <w:num w:numId="23" w16cid:durableId="1935623611">
    <w:abstractNumId w:val="9"/>
  </w:num>
  <w:num w:numId="24" w16cid:durableId="15748532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D2"/>
    <w:rsid w:val="00045D12"/>
    <w:rsid w:val="00050059"/>
    <w:rsid w:val="000537C2"/>
    <w:rsid w:val="000D25BC"/>
    <w:rsid w:val="000F36F5"/>
    <w:rsid w:val="001040CA"/>
    <w:rsid w:val="001048D2"/>
    <w:rsid w:val="001312E9"/>
    <w:rsid w:val="00143AE5"/>
    <w:rsid w:val="00154493"/>
    <w:rsid w:val="001702CA"/>
    <w:rsid w:val="001975C6"/>
    <w:rsid w:val="001A6E06"/>
    <w:rsid w:val="001B3C09"/>
    <w:rsid w:val="001D5CD0"/>
    <w:rsid w:val="00227B64"/>
    <w:rsid w:val="002360B2"/>
    <w:rsid w:val="00295BB7"/>
    <w:rsid w:val="002A3DC2"/>
    <w:rsid w:val="00315360"/>
    <w:rsid w:val="00315E92"/>
    <w:rsid w:val="00317115"/>
    <w:rsid w:val="00342FDE"/>
    <w:rsid w:val="003540A1"/>
    <w:rsid w:val="003613B8"/>
    <w:rsid w:val="00373789"/>
    <w:rsid w:val="004061E9"/>
    <w:rsid w:val="004062B7"/>
    <w:rsid w:val="004248CD"/>
    <w:rsid w:val="004920B9"/>
    <w:rsid w:val="0049798E"/>
    <w:rsid w:val="004D4645"/>
    <w:rsid w:val="005131FE"/>
    <w:rsid w:val="00546099"/>
    <w:rsid w:val="00561BBB"/>
    <w:rsid w:val="00563EB6"/>
    <w:rsid w:val="00595545"/>
    <w:rsid w:val="005E76E7"/>
    <w:rsid w:val="0061515B"/>
    <w:rsid w:val="006362F7"/>
    <w:rsid w:val="006601B9"/>
    <w:rsid w:val="00664027"/>
    <w:rsid w:val="006826D7"/>
    <w:rsid w:val="006F7107"/>
    <w:rsid w:val="00736D51"/>
    <w:rsid w:val="00745C05"/>
    <w:rsid w:val="007517A9"/>
    <w:rsid w:val="007B335B"/>
    <w:rsid w:val="007D49D1"/>
    <w:rsid w:val="00823D6B"/>
    <w:rsid w:val="0083007A"/>
    <w:rsid w:val="00856EA4"/>
    <w:rsid w:val="008851E0"/>
    <w:rsid w:val="00886A1C"/>
    <w:rsid w:val="008C1E0F"/>
    <w:rsid w:val="008D417B"/>
    <w:rsid w:val="008F3A68"/>
    <w:rsid w:val="00952054"/>
    <w:rsid w:val="00964B64"/>
    <w:rsid w:val="009968E1"/>
    <w:rsid w:val="009A43D2"/>
    <w:rsid w:val="009D36A3"/>
    <w:rsid w:val="009D76D5"/>
    <w:rsid w:val="009F7723"/>
    <w:rsid w:val="00A06C79"/>
    <w:rsid w:val="00A10B30"/>
    <w:rsid w:val="00A162F6"/>
    <w:rsid w:val="00A17082"/>
    <w:rsid w:val="00A207B6"/>
    <w:rsid w:val="00A319EF"/>
    <w:rsid w:val="00A3656F"/>
    <w:rsid w:val="00A90835"/>
    <w:rsid w:val="00AA3B63"/>
    <w:rsid w:val="00B051AE"/>
    <w:rsid w:val="00B1256C"/>
    <w:rsid w:val="00B30A04"/>
    <w:rsid w:val="00B36980"/>
    <w:rsid w:val="00B5714F"/>
    <w:rsid w:val="00B6711F"/>
    <w:rsid w:val="00BB6953"/>
    <w:rsid w:val="00BE789A"/>
    <w:rsid w:val="00C27D35"/>
    <w:rsid w:val="00C30877"/>
    <w:rsid w:val="00C40B36"/>
    <w:rsid w:val="00CA2719"/>
    <w:rsid w:val="00D04CDE"/>
    <w:rsid w:val="00D1771E"/>
    <w:rsid w:val="00D42902"/>
    <w:rsid w:val="00D548AB"/>
    <w:rsid w:val="00D76790"/>
    <w:rsid w:val="00D96045"/>
    <w:rsid w:val="00DD09D2"/>
    <w:rsid w:val="00DF512D"/>
    <w:rsid w:val="00E0112E"/>
    <w:rsid w:val="00EA522A"/>
    <w:rsid w:val="00EA7721"/>
    <w:rsid w:val="00F1570F"/>
    <w:rsid w:val="00F73F87"/>
    <w:rsid w:val="00FB0483"/>
    <w:rsid w:val="00FD4834"/>
    <w:rsid w:val="00FE09B4"/>
    <w:rsid w:val="00FF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7DB9"/>
  <w15:chartTrackingRefBased/>
  <w15:docId w15:val="{DA43A927-CFF9-4180-ABBF-123FAA26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BB7"/>
    <w:pPr>
      <w:spacing w:after="0" w:line="288" w:lineRule="atLeas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7A9"/>
    <w:pPr>
      <w:keepNext/>
      <w:keepLines/>
      <w:spacing w:before="288" w:after="288" w:line="432" w:lineRule="atLeast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17A9"/>
    <w:pPr>
      <w:keepNext/>
      <w:keepLines/>
      <w:spacing w:before="288" w:after="288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517A9"/>
    <w:pPr>
      <w:keepNext/>
      <w:keepLines/>
      <w:spacing w:before="288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517A9"/>
    <w:pPr>
      <w:keepNext/>
      <w:keepLines/>
      <w:spacing w:before="288"/>
      <w:outlineLvl w:val="3"/>
    </w:pPr>
    <w:rPr>
      <w:rFonts w:ascii="DM Sans" w:eastAsiaTheme="majorEastAsia" w:hAnsi="DM Sans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112E"/>
    <w:pPr>
      <w:tabs>
        <w:tab w:val="center" w:pos="4513"/>
        <w:tab w:val="right" w:pos="9026"/>
      </w:tabs>
      <w:spacing w:line="240" w:lineRule="atLeas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0112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FE09B4"/>
    <w:pPr>
      <w:tabs>
        <w:tab w:val="center" w:pos="4513"/>
        <w:tab w:val="right" w:pos="9026"/>
      </w:tabs>
      <w:spacing w:line="200" w:lineRule="atLeast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9B4"/>
    <w:rPr>
      <w:color w:val="000000" w:themeColor="text1"/>
      <w:sz w:val="16"/>
    </w:rPr>
  </w:style>
  <w:style w:type="paragraph" w:customStyle="1" w:styleId="BasicParagraph">
    <w:name w:val="[Basic Paragraph]"/>
    <w:basedOn w:val="Normal"/>
    <w:uiPriority w:val="99"/>
    <w:rsid w:val="003737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szCs w:val="24"/>
    </w:rPr>
  </w:style>
  <w:style w:type="table" w:styleId="TableGrid">
    <w:name w:val="Table Grid"/>
    <w:basedOn w:val="TableNormal"/>
    <w:uiPriority w:val="39"/>
    <w:rsid w:val="00EA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335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517A9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17A9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numbering" w:customStyle="1" w:styleId="Bulletlist">
    <w:name w:val="Bullet list"/>
    <w:uiPriority w:val="99"/>
    <w:rsid w:val="00DD09D2"/>
    <w:pPr>
      <w:numPr>
        <w:numId w:val="1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7517A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numbering" w:customStyle="1" w:styleId="Numberinglist">
    <w:name w:val="Numbering list"/>
    <w:uiPriority w:val="99"/>
    <w:rsid w:val="00D76790"/>
    <w:pPr>
      <w:numPr>
        <w:numId w:val="19"/>
      </w:numPr>
    </w:pPr>
  </w:style>
  <w:style w:type="paragraph" w:styleId="ListBullet">
    <w:name w:val="List Bullet"/>
    <w:basedOn w:val="Normal"/>
    <w:uiPriority w:val="2"/>
    <w:qFormat/>
    <w:rsid w:val="00DD09D2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unhideWhenUsed/>
    <w:rsid w:val="00DD09D2"/>
    <w:pPr>
      <w:numPr>
        <w:ilvl w:val="1"/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DD09D2"/>
    <w:pPr>
      <w:numPr>
        <w:ilvl w:val="2"/>
        <w:numId w:val="11"/>
      </w:numPr>
      <w:contextualSpacing/>
    </w:pPr>
  </w:style>
  <w:style w:type="character" w:styleId="Strong">
    <w:name w:val="Strong"/>
    <w:basedOn w:val="DefaultParagraphFont"/>
    <w:uiPriority w:val="1"/>
    <w:qFormat/>
    <w:rsid w:val="006362F7"/>
    <w:rPr>
      <w:rFonts w:asciiTheme="majorHAnsi" w:hAnsiTheme="majorHAnsi"/>
      <w:b w:val="0"/>
      <w:bCs/>
      <w:color w:val="000000" w:themeColor="text1"/>
    </w:rPr>
  </w:style>
  <w:style w:type="paragraph" w:styleId="ListNumber">
    <w:name w:val="List Number"/>
    <w:basedOn w:val="Normal"/>
    <w:uiPriority w:val="2"/>
    <w:qFormat/>
    <w:rsid w:val="00D76790"/>
    <w:pPr>
      <w:numPr>
        <w:numId w:val="23"/>
      </w:numPr>
      <w:contextualSpacing/>
    </w:pPr>
  </w:style>
  <w:style w:type="paragraph" w:styleId="ListNumber2">
    <w:name w:val="List Number 2"/>
    <w:basedOn w:val="Normal"/>
    <w:uiPriority w:val="99"/>
    <w:unhideWhenUsed/>
    <w:rsid w:val="00D76790"/>
    <w:pPr>
      <w:numPr>
        <w:ilvl w:val="1"/>
        <w:numId w:val="23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A9"/>
    <w:rPr>
      <w:rFonts w:ascii="DM Sans" w:eastAsiaTheme="majorEastAsia" w:hAnsi="DM Sans" w:cstheme="majorBidi"/>
      <w:i/>
      <w:iCs/>
      <w:color w:val="000000" w:themeColor="text1"/>
      <w:sz w:val="24"/>
    </w:rPr>
  </w:style>
  <w:style w:type="paragraph" w:customStyle="1" w:styleId="DocumentType">
    <w:name w:val="Document Type"/>
    <w:basedOn w:val="Normal"/>
    <w:next w:val="Normal"/>
    <w:rsid w:val="00D1771E"/>
    <w:rPr>
      <w:rFonts w:asciiTheme="majorHAnsi" w:hAnsiTheme="majorHAnsi"/>
      <w:color w:val="000000" w:themeColor="text1"/>
    </w:rPr>
  </w:style>
  <w:style w:type="paragraph" w:customStyle="1" w:styleId="Disclaimer">
    <w:name w:val="Disclaimer"/>
    <w:basedOn w:val="Footer"/>
    <w:rsid w:val="00FE09B4"/>
    <w:rPr>
      <w:color w:val="1D1D1B"/>
      <w:szCs w:val="16"/>
    </w:rPr>
  </w:style>
  <w:style w:type="paragraph" w:styleId="ListNumber3">
    <w:name w:val="List Number 3"/>
    <w:basedOn w:val="Normal"/>
    <w:uiPriority w:val="99"/>
    <w:unhideWhenUsed/>
    <w:rsid w:val="00D76790"/>
    <w:pPr>
      <w:numPr>
        <w:ilvl w:val="2"/>
        <w:numId w:val="23"/>
      </w:numPr>
      <w:contextualSpacing/>
    </w:pPr>
  </w:style>
  <w:style w:type="paragraph" w:styleId="ListParagraph">
    <w:name w:val="List Paragraph"/>
    <w:basedOn w:val="Normal"/>
    <w:uiPriority w:val="34"/>
    <w:qFormat/>
    <w:rsid w:val="00317115"/>
    <w:pPr>
      <w:spacing w:after="60" w:line="280" w:lineRule="atLeast"/>
      <w:ind w:left="720"/>
      <w:contextualSpacing/>
    </w:pPr>
    <w:rPr>
      <w:rFonts w:ascii="Fira Sans" w:hAnsi="Fira Sans"/>
      <w:kern w:val="0"/>
      <w:sz w:val="21"/>
      <w:lang w:val="nl-NL"/>
      <w14:ligatures w14:val="none"/>
    </w:rPr>
  </w:style>
  <w:style w:type="character" w:styleId="Hyperlink">
    <w:name w:val="Hyperlink"/>
    <w:basedOn w:val="DefaultParagraphFont"/>
    <w:uiPriority w:val="99"/>
    <w:unhideWhenUsed/>
    <w:rsid w:val="00317115"/>
    <w:rPr>
      <w:color w:val="48A2C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7115"/>
    <w:rPr>
      <w:color w:val="0B3C5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oad-safety.transport.ec.europa.eu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DSM-Firmenich">
      <a:dk1>
        <a:sysClr val="windowText" lastClr="000000"/>
      </a:dk1>
      <a:lt1>
        <a:sysClr val="window" lastClr="FFFFFF"/>
      </a:lt1>
      <a:dk2>
        <a:srgbClr val="4D3C35"/>
      </a:dk2>
      <a:lt2>
        <a:srgbClr val="F0F0F0"/>
      </a:lt2>
      <a:accent1>
        <a:srgbClr val="48A2CF"/>
      </a:accent1>
      <a:accent2>
        <a:srgbClr val="0B3C56"/>
      </a:accent2>
      <a:accent3>
        <a:srgbClr val="B2BF00"/>
      </a:accent3>
      <a:accent4>
        <a:srgbClr val="727A06"/>
      </a:accent4>
      <a:accent5>
        <a:srgbClr val="FFAB4D"/>
      </a:accent5>
      <a:accent6>
        <a:srgbClr val="F08B1F"/>
      </a:accent6>
      <a:hlink>
        <a:srgbClr val="48A2CF"/>
      </a:hlink>
      <a:folHlink>
        <a:srgbClr val="0B3C56"/>
      </a:folHlink>
    </a:clrScheme>
    <a:fontScheme name="DSM-Firmenich">
      <a:majorFont>
        <a:latin typeface="DM Sans Bold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DSM">
      <a:srgbClr val="C3E6E1"/>
    </a:custClr>
    <a:custClr name="DSM">
      <a:srgbClr val="76D0C2"/>
    </a:custClr>
    <a:custClr name="DSM">
      <a:srgbClr val="44B4A1"/>
    </a:custClr>
    <a:custClr name="DSM">
      <a:srgbClr val="277E6E"/>
    </a:custClr>
    <a:custClr name="DSM">
      <a:srgbClr val="084337"/>
    </a:custClr>
    <a:custClr name="DSM">
      <a:srgbClr val="CBE7F5"/>
    </a:custClr>
    <a:custClr name="DSM">
      <a:srgbClr val="89C7E8"/>
    </a:custClr>
    <a:custClr name="DSM">
      <a:srgbClr val="307297"/>
    </a:custClr>
    <a:custClr name="DSM">
      <a:srgbClr val="EEDBF7"/>
    </a:custClr>
    <a:custClr name="DSM">
      <a:srgbClr val="D9B0EA"/>
    </a:custClr>
    <a:custClr name="DSM">
      <a:srgbClr val="BD69D7"/>
    </a:custClr>
    <a:custClr name="DSM">
      <a:srgbClr val="9138B0"/>
    </a:custClr>
    <a:custClr name="DSM">
      <a:srgbClr val="58166D"/>
    </a:custClr>
    <a:custClr name="DSM">
      <a:srgbClr val="F5D0C9"/>
    </a:custClr>
    <a:custClr name="DSM">
      <a:srgbClr val="E67F7C"/>
    </a:custClr>
    <a:custClr name="DSM">
      <a:srgbClr val="D34252"/>
    </a:custClr>
    <a:custClr name="DSM">
      <a:srgbClr val="9D2835"/>
    </a:custClr>
    <a:custClr name="DSM">
      <a:srgbClr val="6D0E17"/>
    </a:custClr>
    <a:custClr name="DSM">
      <a:srgbClr val="F5D8B8"/>
    </a:custClr>
    <a:custClr name="DSM">
      <a:srgbClr val="CC7414"/>
    </a:custClr>
    <a:custClr name="DSM">
      <a:srgbClr val="994F00"/>
    </a:custClr>
    <a:custClr name="DSM">
      <a:srgbClr val="EDF2AE"/>
    </a:custClr>
    <a:custClr name="DSM">
      <a:srgbClr val="CBD938"/>
    </a:custClr>
    <a:custClr name="DSM">
      <a:srgbClr val="353B09"/>
    </a:custClr>
    <a:custClr name="DSM">
      <a:srgbClr val="F0F0F0"/>
    </a:custClr>
    <a:custClr name="DSM">
      <a:srgbClr val="CCBCB8"/>
    </a:custClr>
    <a:custClr name="DSM">
      <a:srgbClr val="B3978F"/>
    </a:custClr>
    <a:custClr name="DSM">
      <a:srgbClr val="897974"/>
    </a:custClr>
    <a:custClr name="DSM">
      <a:srgbClr val="4D3C35"/>
    </a:custClr>
    <a:custClr name="DSM">
      <a:srgbClr val="00000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616BAC32C474FA5E2C38DDA484EFC" ma:contentTypeVersion="17" ma:contentTypeDescription="Create a new document." ma:contentTypeScope="" ma:versionID="9587bbd9818f4f619467946662e3ff48">
  <xsd:schema xmlns:xsd="http://www.w3.org/2001/XMLSchema" xmlns:xs="http://www.w3.org/2001/XMLSchema" xmlns:p="http://schemas.microsoft.com/office/2006/metadata/properties" xmlns:ns1="http://schemas.microsoft.com/sharepoint/v3" xmlns:ns2="5a2251cd-bd5e-462d-8f0e-b8d48ef43808" xmlns:ns3="856fa053-6c21-431f-9331-b2bd689b0ed5" xmlns:ns4="9bac0811-8b5a-4f3c-b141-c4620ad43794" targetNamespace="http://schemas.microsoft.com/office/2006/metadata/properties" ma:root="true" ma:fieldsID="c3eaa17a71e1da699a1a763e141a619e" ns1:_="" ns2:_="" ns3:_="" ns4:_="">
    <xsd:import namespace="http://schemas.microsoft.com/sharepoint/v3"/>
    <xsd:import namespace="5a2251cd-bd5e-462d-8f0e-b8d48ef43808"/>
    <xsd:import namespace="856fa053-6c21-431f-9331-b2bd689b0ed5"/>
    <xsd:import namespace="9bac0811-8b5a-4f3c-b141-c4620ad43794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ServiceOCR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17ced8c-c296-432c-9cf2-3361e6a4de5e}" ma:internalName="TaxCatchAll" ma:showField="CatchAllData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17ced8c-c296-432c-9cf2-3361e6a4de5e}" ma:internalName="TaxCatchAllLabel" ma:readOnly="true" ma:showField="CatchAllDataLabel" ma:web="856fa053-6c21-431f-9331-b2bd689b0e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fa053-6c21-431f-9331-b2bd689b0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c0811-8b5a-4f3c-b141-c4620ad43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PublishingExpirationDate xmlns="http://schemas.microsoft.com/sharepoint/v3" xsi:nil="true"/>
    <PublishingStartDate xmlns="http://schemas.microsoft.com/sharepoint/v3" xsi:nil="true"/>
    <lcf76f155ced4ddcb4097134ff3c332f xmlns="9bac0811-8b5a-4f3c-b141-c4620ad43794">
      <Terms xmlns="http://schemas.microsoft.com/office/infopath/2007/PartnerControls"/>
    </lcf76f155ced4ddcb4097134ff3c332f>
    <DSMClassification xmlns="5a2251cd-bd5e-462d-8f0e-b8d48ef4380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1e82cb03-88f0-48bb-a65d-3e95f13147ee" ContentTypeId="0x0101" PreviousValue="false"/>
</file>

<file path=customXml/itemProps1.xml><?xml version="1.0" encoding="utf-8"?>
<ds:datastoreItem xmlns:ds="http://schemas.openxmlformats.org/officeDocument/2006/customXml" ds:itemID="{233C48F6-7367-4812-860E-238BC91E8D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66A38-B4FB-4BD0-95B4-C78554C27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2251cd-bd5e-462d-8f0e-b8d48ef43808"/>
    <ds:schemaRef ds:uri="856fa053-6c21-431f-9331-b2bd689b0ed5"/>
    <ds:schemaRef ds:uri="9bac0811-8b5a-4f3c-b141-c4620ad43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A74E47-C7BC-4803-9C6C-961CD946BDDA}">
  <ds:schemaRefs>
    <ds:schemaRef ds:uri="http://schemas.microsoft.com/office/2006/metadata/properties"/>
    <ds:schemaRef ds:uri="http://schemas.microsoft.com/office/infopath/2007/PartnerControls"/>
    <ds:schemaRef ds:uri="5a2251cd-bd5e-462d-8f0e-b8d48ef43808"/>
    <ds:schemaRef ds:uri="http://schemas.microsoft.com/sharepoint/v3"/>
    <ds:schemaRef ds:uri="9bac0811-8b5a-4f3c-b141-c4620ad43794"/>
  </ds:schemaRefs>
</ds:datastoreItem>
</file>

<file path=customXml/itemProps4.xml><?xml version="1.0" encoding="utf-8"?>
<ds:datastoreItem xmlns:ds="http://schemas.openxmlformats.org/officeDocument/2006/customXml" ds:itemID="{553A95AD-6110-4A98-B61A-8804C875E4D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963DD77-A6BE-4E00-8A04-57BA8E77705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Roel Horsten</cp:lastModifiedBy>
  <cp:revision>9</cp:revision>
  <dcterms:created xsi:type="dcterms:W3CDTF">2024-09-13T13:05:00Z</dcterms:created>
  <dcterms:modified xsi:type="dcterms:W3CDTF">2024-09-13T13:19:00Z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0x0101006FC616BAC32C474FA5E2C38DDA484EFC</vt:lpwstr>
  </property>
  <property fmtid="{D5CDD505-2E9C-101B-9397-08002B2CF9AE}" pid="3" name="MediaServiceImageTags">
    <vt:lpwstr/>
  </property>
  <property fmtid="{D5CDD505-2E9C-101B-9397-08002B2CF9AE}" pid="4" name="MSIP_Label_2ff753fd-faf2-4608-9b59-553f003adcdf_Enabled">
    <vt:lpwstr>true</vt:lpwstr>
  </property>
  <property fmtid="{D5CDD505-2E9C-101B-9397-08002B2CF9AE}" pid="5" name="MSIP_Label_2ff753fd-faf2-4608-9b59-553f003adcdf_SetDate">
    <vt:lpwstr>2024-09-13T12:59:02Z</vt:lpwstr>
  </property>
  <property fmtid="{D5CDD505-2E9C-101B-9397-08002B2CF9AE}" pid="6" name="MSIP_Label_2ff753fd-faf2-4608-9b59-553f003adcdf_Method">
    <vt:lpwstr>Privileged</vt:lpwstr>
  </property>
  <property fmtid="{D5CDD505-2E9C-101B-9397-08002B2CF9AE}" pid="7" name="MSIP_Label_2ff753fd-faf2-4608-9b59-553f003adcdf_Name">
    <vt:lpwstr>2ff753fd-faf2-4608-9b59-553f003adcdf</vt:lpwstr>
  </property>
  <property fmtid="{D5CDD505-2E9C-101B-9397-08002B2CF9AE}" pid="8" name="MSIP_Label_2ff753fd-faf2-4608-9b59-553f003adcdf_SiteId">
    <vt:lpwstr>49618402-6ea3-441d-957d-7df8773fee54</vt:lpwstr>
  </property>
  <property fmtid="{D5CDD505-2E9C-101B-9397-08002B2CF9AE}" pid="9" name="MSIP_Label_2ff753fd-faf2-4608-9b59-553f003adcdf_ActionId">
    <vt:lpwstr>208c0d9a-4c0e-4035-9f38-095569ab5629</vt:lpwstr>
  </property>
  <property fmtid="{D5CDD505-2E9C-101B-9397-08002B2CF9AE}" pid="10" name="MSIP_Label_2ff753fd-faf2-4608-9b59-553f003adcdf_ContentBits">
    <vt:lpwstr>0</vt:lpwstr>
  </property>
</Properties>
</file>