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6C593" w14:textId="2AC49EB7" w:rsidR="00B051AE" w:rsidRPr="00994BD2" w:rsidRDefault="00D04C25" w:rsidP="00AA3B63">
      <w:pPr>
        <w:rPr>
          <w:rStyle w:val="Strong"/>
          <w:lang w:val="nl-NL"/>
        </w:rPr>
      </w:pPr>
      <w:r w:rsidRPr="00994BD2">
        <w:rPr>
          <w:rStyle w:val="Strong"/>
          <w:lang w:val="nl-NL"/>
        </w:rPr>
        <w:t>Veiligheidseisen voor transport</w:t>
      </w:r>
    </w:p>
    <w:p w14:paraId="1041AD31" w14:textId="77777777" w:rsidR="00D04C25" w:rsidRPr="00994BD2" w:rsidRDefault="00D04C25" w:rsidP="00AA3B63">
      <w:pPr>
        <w:rPr>
          <w:rStyle w:val="Strong"/>
          <w:lang w:val="nl-NL"/>
        </w:rPr>
      </w:pPr>
    </w:p>
    <w:p w14:paraId="6355B0AD" w14:textId="77777777" w:rsidR="00994BD2" w:rsidRPr="00994BD2" w:rsidRDefault="00994BD2" w:rsidP="00994BD2">
      <w:pPr>
        <w:rPr>
          <w:sz w:val="22"/>
          <w:lang w:val="nl-NL"/>
        </w:rPr>
      </w:pPr>
      <w:r w:rsidRPr="00994BD2">
        <w:rPr>
          <w:sz w:val="22"/>
          <w:lang w:val="nl-NL"/>
        </w:rPr>
        <w:t>Om de veiligheid tijdens het transport, de goederenontvangst en het lossen te waarborgen, verklaart de leverancier dat:</w:t>
      </w:r>
    </w:p>
    <w:p w14:paraId="6967C4D9" w14:textId="77777777" w:rsidR="00994BD2" w:rsidRPr="00994BD2" w:rsidRDefault="00994BD2" w:rsidP="00994BD2">
      <w:pPr>
        <w:rPr>
          <w:sz w:val="22"/>
          <w:lang w:val="nl-NL"/>
        </w:rPr>
      </w:pPr>
    </w:p>
    <w:p w14:paraId="4CF7972B" w14:textId="77777777" w:rsidR="00994BD2" w:rsidRPr="00994BD2" w:rsidRDefault="00994BD2" w:rsidP="00994BD2">
      <w:pPr>
        <w:pStyle w:val="ListParagraph"/>
        <w:numPr>
          <w:ilvl w:val="0"/>
          <w:numId w:val="24"/>
        </w:numPr>
        <w:ind w:left="360"/>
        <w:rPr>
          <w:rFonts w:asciiTheme="minorHAnsi" w:hAnsiTheme="minorHAnsi"/>
          <w:sz w:val="22"/>
        </w:rPr>
      </w:pPr>
      <w:r w:rsidRPr="00994BD2">
        <w:rPr>
          <w:rFonts w:asciiTheme="minorHAnsi" w:hAnsiTheme="minorHAnsi"/>
          <w:sz w:val="22"/>
        </w:rPr>
        <w:t>Bij levering van verpakte goederen:</w:t>
      </w:r>
    </w:p>
    <w:p w14:paraId="516F1A65" w14:textId="77777777" w:rsidR="00994BD2" w:rsidRPr="00994BD2" w:rsidRDefault="00994BD2" w:rsidP="00994BD2">
      <w:pPr>
        <w:pStyle w:val="ListParagraph"/>
        <w:numPr>
          <w:ilvl w:val="0"/>
          <w:numId w:val="24"/>
        </w:numPr>
        <w:rPr>
          <w:rFonts w:asciiTheme="minorHAnsi" w:hAnsiTheme="minorHAnsi"/>
          <w:sz w:val="22"/>
        </w:rPr>
      </w:pPr>
      <w:r w:rsidRPr="00994BD2">
        <w:rPr>
          <w:rFonts w:asciiTheme="minorHAnsi" w:hAnsiTheme="minorHAnsi"/>
          <w:sz w:val="22"/>
        </w:rPr>
        <w:t xml:space="preserve">De geleverde transporteenheden </w:t>
      </w:r>
      <w:proofErr w:type="spellStart"/>
      <w:r w:rsidRPr="00994BD2">
        <w:rPr>
          <w:rFonts w:asciiTheme="minorHAnsi" w:hAnsiTheme="minorHAnsi"/>
          <w:sz w:val="22"/>
        </w:rPr>
        <w:t>gepalletiseerd</w:t>
      </w:r>
      <w:proofErr w:type="spellEnd"/>
      <w:r w:rsidRPr="00994BD2">
        <w:rPr>
          <w:rFonts w:asciiTheme="minorHAnsi" w:hAnsiTheme="minorHAnsi"/>
          <w:sz w:val="22"/>
        </w:rPr>
        <w:t xml:space="preserve"> en stabiel zijn. Dat betekent dat de verpakkingen aan elkaar en aan de pallet bevestigd zijn volgens de instructies van de verpakkingsleverancier. Ook kan door samenbinden, omsnoeren of met rek-/krimpfolie ervoor worden gezorgd dat de eenheid niet vervormt of van de pallet kan glijden (volgens de Europese norm EN12195-1 of een vooraf overeengekomen overeenkomstige norm).</w:t>
      </w:r>
    </w:p>
    <w:p w14:paraId="2E54835D" w14:textId="77777777" w:rsidR="00994BD2" w:rsidRPr="00994BD2" w:rsidRDefault="00994BD2" w:rsidP="00994BD2">
      <w:pPr>
        <w:pStyle w:val="ListParagraph"/>
        <w:ind w:left="360"/>
        <w:rPr>
          <w:rFonts w:asciiTheme="minorHAnsi" w:hAnsiTheme="minorHAnsi"/>
          <w:sz w:val="22"/>
        </w:rPr>
      </w:pPr>
    </w:p>
    <w:p w14:paraId="7B40451F" w14:textId="77777777" w:rsidR="00994BD2" w:rsidRPr="00994BD2" w:rsidRDefault="00994BD2" w:rsidP="00994BD2">
      <w:pPr>
        <w:pStyle w:val="ListParagraph"/>
        <w:rPr>
          <w:rFonts w:asciiTheme="minorHAnsi" w:hAnsiTheme="minorHAnsi"/>
          <w:sz w:val="22"/>
        </w:rPr>
      </w:pPr>
      <w:r w:rsidRPr="00994BD2">
        <w:rPr>
          <w:rFonts w:asciiTheme="minorHAnsi" w:hAnsiTheme="minorHAnsi"/>
          <w:noProof/>
          <w:sz w:val="22"/>
        </w:rPr>
        <w:drawing>
          <wp:inline distT="0" distB="0" distL="0" distR="0" wp14:anchorId="4DF1E693" wp14:editId="542761AE">
            <wp:extent cx="1657350" cy="1236732"/>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8126" cy="1237311"/>
                    </a:xfrm>
                    <a:prstGeom prst="rect">
                      <a:avLst/>
                    </a:prstGeom>
                    <a:noFill/>
                    <a:ln>
                      <a:noFill/>
                    </a:ln>
                  </pic:spPr>
                </pic:pic>
              </a:graphicData>
            </a:graphic>
          </wp:inline>
        </w:drawing>
      </w:r>
      <w:r w:rsidRPr="00994BD2">
        <w:rPr>
          <w:rFonts w:asciiTheme="minorHAnsi" w:hAnsiTheme="minorHAnsi"/>
          <w:sz w:val="22"/>
        </w:rPr>
        <w:t xml:space="preserve"> </w:t>
      </w:r>
      <w:r w:rsidRPr="00994BD2">
        <w:rPr>
          <w:rFonts w:asciiTheme="minorHAnsi" w:hAnsiTheme="minorHAnsi"/>
          <w:noProof/>
          <w:sz w:val="22"/>
        </w:rPr>
        <w:drawing>
          <wp:inline distT="0" distB="0" distL="0" distR="0" wp14:anchorId="05DB269B" wp14:editId="4364CC58">
            <wp:extent cx="1633855" cy="123825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3855" cy="1238250"/>
                    </a:xfrm>
                    <a:prstGeom prst="rect">
                      <a:avLst/>
                    </a:prstGeom>
                    <a:noFill/>
                    <a:ln>
                      <a:noFill/>
                    </a:ln>
                  </pic:spPr>
                </pic:pic>
              </a:graphicData>
            </a:graphic>
          </wp:inline>
        </w:drawing>
      </w:r>
    </w:p>
    <w:p w14:paraId="6BA8BB42" w14:textId="77777777" w:rsidR="00994BD2" w:rsidRPr="00994BD2" w:rsidRDefault="00994BD2" w:rsidP="00994BD2">
      <w:pPr>
        <w:pStyle w:val="ListParagraph"/>
        <w:ind w:left="360"/>
        <w:rPr>
          <w:rFonts w:asciiTheme="minorHAnsi" w:hAnsiTheme="minorHAnsi"/>
          <w:sz w:val="22"/>
          <w:lang w:val="en-US"/>
        </w:rPr>
      </w:pPr>
    </w:p>
    <w:p w14:paraId="4324BCB3" w14:textId="77777777" w:rsidR="00994BD2" w:rsidRPr="00994BD2" w:rsidRDefault="00994BD2" w:rsidP="00994BD2">
      <w:pPr>
        <w:pStyle w:val="ListParagraph"/>
        <w:numPr>
          <w:ilvl w:val="0"/>
          <w:numId w:val="24"/>
        </w:numPr>
        <w:rPr>
          <w:rFonts w:asciiTheme="minorHAnsi" w:hAnsiTheme="minorHAnsi"/>
          <w:sz w:val="22"/>
          <w:lang w:val="en-US"/>
        </w:rPr>
      </w:pPr>
      <w:r w:rsidRPr="00994BD2">
        <w:rPr>
          <w:rFonts w:asciiTheme="minorHAnsi" w:hAnsiTheme="minorHAnsi"/>
          <w:sz w:val="22"/>
          <w:lang w:val="en-US"/>
        </w:rPr>
        <w:t xml:space="preserve">De </w:t>
      </w:r>
      <w:proofErr w:type="spellStart"/>
      <w:r w:rsidRPr="00994BD2">
        <w:rPr>
          <w:rFonts w:asciiTheme="minorHAnsi" w:hAnsiTheme="minorHAnsi"/>
          <w:sz w:val="22"/>
          <w:lang w:val="en-US"/>
        </w:rPr>
        <w:t>geleverde</w:t>
      </w:r>
      <w:proofErr w:type="spellEnd"/>
      <w:r w:rsidRPr="00994BD2">
        <w:rPr>
          <w:rFonts w:asciiTheme="minorHAnsi" w:hAnsiTheme="minorHAnsi"/>
          <w:sz w:val="22"/>
          <w:lang w:val="en-US"/>
        </w:rPr>
        <w:t xml:space="preserve"> lading is </w:t>
      </w:r>
      <w:proofErr w:type="spellStart"/>
      <w:r w:rsidRPr="00994BD2">
        <w:rPr>
          <w:rFonts w:asciiTheme="minorHAnsi" w:hAnsiTheme="minorHAnsi"/>
          <w:sz w:val="22"/>
          <w:lang w:val="en-US"/>
        </w:rPr>
        <w:t>voldoende</w:t>
      </w:r>
      <w:proofErr w:type="spellEnd"/>
      <w:r w:rsidRPr="00994BD2">
        <w:rPr>
          <w:rFonts w:asciiTheme="minorHAnsi" w:hAnsiTheme="minorHAnsi"/>
          <w:sz w:val="22"/>
          <w:lang w:val="en-US"/>
        </w:rPr>
        <w:t xml:space="preserve"> </w:t>
      </w:r>
      <w:proofErr w:type="spellStart"/>
      <w:r w:rsidRPr="00994BD2">
        <w:rPr>
          <w:rFonts w:asciiTheme="minorHAnsi" w:hAnsiTheme="minorHAnsi"/>
          <w:sz w:val="22"/>
          <w:lang w:val="en-US"/>
        </w:rPr>
        <w:t>gezekerd</w:t>
      </w:r>
      <w:proofErr w:type="spellEnd"/>
      <w:r w:rsidRPr="00994BD2">
        <w:rPr>
          <w:rFonts w:asciiTheme="minorHAnsi" w:hAnsiTheme="minorHAnsi"/>
          <w:sz w:val="22"/>
          <w:lang w:val="en-US"/>
        </w:rPr>
        <w:t xml:space="preserve"> </w:t>
      </w:r>
      <w:proofErr w:type="spellStart"/>
      <w:r w:rsidRPr="00994BD2">
        <w:rPr>
          <w:rFonts w:asciiTheme="minorHAnsi" w:hAnsiTheme="minorHAnsi"/>
          <w:sz w:val="22"/>
          <w:lang w:val="en-US"/>
        </w:rPr>
        <w:t>volgens</w:t>
      </w:r>
      <w:proofErr w:type="spellEnd"/>
      <w:r w:rsidRPr="00994BD2">
        <w:rPr>
          <w:rFonts w:asciiTheme="minorHAnsi" w:hAnsiTheme="minorHAnsi"/>
          <w:sz w:val="22"/>
          <w:lang w:val="en-US"/>
        </w:rPr>
        <w:t xml:space="preserve"> de “IMO (International Maritime Organization) CTU-code” voor </w:t>
      </w:r>
      <w:proofErr w:type="spellStart"/>
      <w:r w:rsidRPr="00994BD2">
        <w:rPr>
          <w:rFonts w:asciiTheme="minorHAnsi" w:hAnsiTheme="minorHAnsi"/>
          <w:sz w:val="22"/>
          <w:lang w:val="en-US"/>
        </w:rPr>
        <w:t>zeevracht</w:t>
      </w:r>
      <w:proofErr w:type="spellEnd"/>
      <w:r w:rsidRPr="00994BD2">
        <w:rPr>
          <w:rFonts w:asciiTheme="minorHAnsi" w:hAnsiTheme="minorHAnsi"/>
          <w:sz w:val="22"/>
          <w:lang w:val="en-US"/>
        </w:rPr>
        <w:t xml:space="preserve"> en “FMCSA (Federal Motor Carrier Safety Administration) North America Cargo Securement Standard” of “EC (European Commission) European best practice guidelines on cargo securing” voor </w:t>
      </w:r>
      <w:proofErr w:type="spellStart"/>
      <w:r w:rsidRPr="00994BD2">
        <w:rPr>
          <w:rFonts w:asciiTheme="minorHAnsi" w:hAnsiTheme="minorHAnsi"/>
          <w:sz w:val="22"/>
          <w:lang w:val="en-US"/>
        </w:rPr>
        <w:t>wegtransport</w:t>
      </w:r>
      <w:proofErr w:type="spellEnd"/>
      <w:r w:rsidRPr="00994BD2">
        <w:rPr>
          <w:rFonts w:asciiTheme="minorHAnsi" w:hAnsiTheme="minorHAnsi"/>
          <w:sz w:val="22"/>
          <w:lang w:val="en-US"/>
        </w:rPr>
        <w:t xml:space="preserve">. </w:t>
      </w:r>
    </w:p>
    <w:p w14:paraId="73680441" w14:textId="77777777" w:rsidR="00994BD2" w:rsidRPr="00994BD2" w:rsidRDefault="00994BD2" w:rsidP="00994BD2">
      <w:pPr>
        <w:pStyle w:val="ListParagraph"/>
        <w:rPr>
          <w:rFonts w:asciiTheme="minorHAnsi" w:hAnsiTheme="minorHAnsi"/>
          <w:sz w:val="22"/>
        </w:rPr>
      </w:pPr>
      <w:r w:rsidRPr="00994BD2">
        <w:rPr>
          <w:rFonts w:asciiTheme="minorHAnsi" w:hAnsiTheme="minorHAnsi"/>
          <w:sz w:val="22"/>
        </w:rPr>
        <w:t>Opmerking: Als de lokale wetgeving strenger is dan deze eisen, heeft de lokale wetgeving voorrang.</w:t>
      </w:r>
    </w:p>
    <w:p w14:paraId="78781AA9" w14:textId="77777777" w:rsidR="00994BD2" w:rsidRPr="00994BD2" w:rsidRDefault="00994BD2" w:rsidP="00994BD2">
      <w:pPr>
        <w:pStyle w:val="ListParagraph"/>
        <w:ind w:left="360"/>
        <w:rPr>
          <w:rFonts w:asciiTheme="minorHAnsi" w:hAnsiTheme="minorHAnsi"/>
          <w:sz w:val="22"/>
        </w:rPr>
      </w:pPr>
    </w:p>
    <w:p w14:paraId="32A3B8B6" w14:textId="77777777" w:rsidR="00994BD2" w:rsidRPr="00994BD2" w:rsidRDefault="00994BD2" w:rsidP="00994BD2">
      <w:pPr>
        <w:pStyle w:val="ListParagraph"/>
        <w:rPr>
          <w:rFonts w:asciiTheme="minorHAnsi" w:hAnsiTheme="minorHAnsi"/>
          <w:sz w:val="22"/>
        </w:rPr>
      </w:pPr>
      <w:r w:rsidRPr="00994BD2">
        <w:rPr>
          <w:rFonts w:asciiTheme="minorHAnsi" w:hAnsiTheme="minorHAnsi"/>
          <w:sz w:val="22"/>
        </w:rPr>
        <w:t>Voor praktische richtlijnen om de lading te zekeren in overeenstemming met de gespecificeerde normen, zie:</w:t>
      </w:r>
    </w:p>
    <w:p w14:paraId="0BAB544C" w14:textId="4E4CF31B" w:rsidR="00317115" w:rsidRPr="008C5453" w:rsidRDefault="00000000" w:rsidP="00317115">
      <w:pPr>
        <w:pStyle w:val="ListParagraph"/>
        <w:rPr>
          <w:rFonts w:asciiTheme="minorHAnsi" w:hAnsiTheme="minorHAnsi"/>
          <w:sz w:val="22"/>
          <w:lang w:val="en-US"/>
        </w:rPr>
      </w:pPr>
      <w:hyperlink r:id="rId14" w:history="1">
        <w:r w:rsidR="00317115" w:rsidRPr="008C5453">
          <w:rPr>
            <w:rStyle w:val="Hyperlink"/>
            <w:rFonts w:asciiTheme="minorHAnsi" w:hAnsiTheme="minorHAnsi"/>
            <w:sz w:val="22"/>
            <w:lang w:val="en-US"/>
          </w:rPr>
          <w:t>IMO CTU-code</w:t>
        </w:r>
      </w:hyperlink>
    </w:p>
    <w:p w14:paraId="46CD8BA7" w14:textId="4747257C" w:rsidR="00317115" w:rsidRPr="008C5453" w:rsidRDefault="00000000" w:rsidP="00317115">
      <w:pPr>
        <w:pStyle w:val="ListParagraph"/>
        <w:rPr>
          <w:rFonts w:asciiTheme="minorHAnsi" w:hAnsiTheme="minorHAnsi"/>
          <w:sz w:val="22"/>
          <w:lang w:val="en-US"/>
        </w:rPr>
      </w:pPr>
      <w:hyperlink r:id="rId15" w:history="1">
        <w:r w:rsidR="00317115" w:rsidRPr="008C5453">
          <w:rPr>
            <w:rStyle w:val="Hyperlink"/>
            <w:rFonts w:asciiTheme="minorHAnsi" w:hAnsiTheme="minorHAnsi"/>
            <w:sz w:val="22"/>
            <w:lang w:val="en-US"/>
          </w:rPr>
          <w:t>FMCSA North America Cargo Securement Standard</w:t>
        </w:r>
      </w:hyperlink>
      <w:r w:rsidR="00317115" w:rsidRPr="008C5453">
        <w:rPr>
          <w:rFonts w:asciiTheme="minorHAnsi" w:hAnsiTheme="minorHAnsi"/>
          <w:sz w:val="22"/>
          <w:lang w:val="en-US"/>
        </w:rPr>
        <w:t xml:space="preserve"> </w:t>
      </w:r>
    </w:p>
    <w:p w14:paraId="567352CE" w14:textId="7954433B" w:rsidR="00317115" w:rsidRPr="008C5453" w:rsidRDefault="00000000" w:rsidP="00317115">
      <w:pPr>
        <w:pStyle w:val="ListParagraph"/>
        <w:rPr>
          <w:rFonts w:asciiTheme="minorHAnsi" w:hAnsiTheme="minorHAnsi"/>
          <w:sz w:val="22"/>
          <w:lang w:val="en-US"/>
        </w:rPr>
      </w:pPr>
      <w:hyperlink r:id="rId16" w:history="1">
        <w:r w:rsidR="00317115" w:rsidRPr="008C5453">
          <w:rPr>
            <w:rStyle w:val="Hyperlink"/>
            <w:rFonts w:asciiTheme="minorHAnsi" w:hAnsiTheme="minorHAnsi"/>
            <w:sz w:val="22"/>
            <w:lang w:val="en-US"/>
          </w:rPr>
          <w:t>EC European best practice guidelines on cargo securing</w:t>
        </w:r>
      </w:hyperlink>
    </w:p>
    <w:p w14:paraId="1C1577BB" w14:textId="0D3037BB" w:rsidR="008C5453" w:rsidRPr="00046243" w:rsidRDefault="00317115" w:rsidP="00046243">
      <w:pPr>
        <w:pStyle w:val="ListParagraph"/>
        <w:rPr>
          <w:rFonts w:asciiTheme="minorHAnsi" w:hAnsiTheme="minorHAnsi"/>
          <w:sz w:val="22"/>
          <w:lang w:val="en-US"/>
        </w:rPr>
      </w:pPr>
      <w:r w:rsidRPr="008C5453">
        <w:rPr>
          <w:rFonts w:asciiTheme="minorHAnsi" w:hAnsiTheme="minorHAnsi"/>
          <w:noProof/>
          <w:sz w:val="22"/>
        </w:rPr>
        <w:drawing>
          <wp:inline distT="0" distB="0" distL="0" distR="0" wp14:anchorId="39C55CFB" wp14:editId="638CCE31">
            <wp:extent cx="2061532" cy="1104900"/>
            <wp:effectExtent l="0" t="0" r="0" b="0"/>
            <wp:docPr id="5" name="Picture 4">
              <a:extLst xmlns:a="http://schemas.openxmlformats.org/drawingml/2006/main">
                <a:ext uri="{FF2B5EF4-FFF2-40B4-BE49-F238E27FC236}">
                  <a16:creationId xmlns:a16="http://schemas.microsoft.com/office/drawing/2014/main" id="{2449A882-1897-41C3-B172-D6B36AB716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449A882-1897-41C3-B172-D6B36AB716BC}"/>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61532" cy="1104900"/>
                    </a:xfrm>
                    <a:prstGeom prst="rect">
                      <a:avLst/>
                    </a:prstGeom>
                  </pic:spPr>
                </pic:pic>
              </a:graphicData>
            </a:graphic>
          </wp:inline>
        </w:drawing>
      </w:r>
      <w:r w:rsidRPr="008C5453">
        <w:rPr>
          <w:rFonts w:asciiTheme="minorHAnsi" w:hAnsiTheme="minorHAnsi"/>
          <w:noProof/>
          <w:sz w:val="22"/>
        </w:rPr>
        <w:drawing>
          <wp:inline distT="0" distB="0" distL="0" distR="0" wp14:anchorId="2BCF12CE" wp14:editId="42113CFB">
            <wp:extent cx="1814512" cy="1155767"/>
            <wp:effectExtent l="0" t="0" r="0" b="6350"/>
            <wp:docPr id="4" name="Grafik 6">
              <a:extLst xmlns:a="http://schemas.openxmlformats.org/drawingml/2006/main">
                <a:ext uri="{FF2B5EF4-FFF2-40B4-BE49-F238E27FC236}">
                  <a16:creationId xmlns:a16="http://schemas.microsoft.com/office/drawing/2014/main" id="{81DBEBE7-2BC2-4D8B-835B-D670A01659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81DBEBE7-2BC2-4D8B-835B-D670A016598B}"/>
                        </a:ext>
                      </a:extLst>
                    </pic:cNvPr>
                    <pic:cNvPicPr>
                      <a:picLocks noChangeAspect="1"/>
                    </pic:cNvPicPr>
                  </pic:nvPicPr>
                  <pic:blipFill rotWithShape="1">
                    <a:blip r:embed="rId18"/>
                    <a:srcRect b="3492"/>
                    <a:stretch/>
                  </pic:blipFill>
                  <pic:spPr>
                    <a:xfrm>
                      <a:off x="0" y="0"/>
                      <a:ext cx="1835293" cy="1169003"/>
                    </a:xfrm>
                    <a:prstGeom prst="rect">
                      <a:avLst/>
                    </a:prstGeom>
                  </pic:spPr>
                </pic:pic>
              </a:graphicData>
            </a:graphic>
          </wp:inline>
        </w:drawing>
      </w:r>
      <w:r w:rsidRPr="008C5453">
        <w:rPr>
          <w:rFonts w:asciiTheme="minorHAnsi" w:hAnsiTheme="minorHAnsi"/>
          <w:noProof/>
          <w:sz w:val="22"/>
          <w:lang w:val="en-US"/>
        </w:rPr>
        <w:t xml:space="preserve">       </w:t>
      </w:r>
      <w:r w:rsidRPr="008C5453">
        <w:rPr>
          <w:rFonts w:asciiTheme="minorHAnsi" w:hAnsiTheme="minorHAnsi"/>
          <w:noProof/>
          <w:sz w:val="22"/>
        </w:rPr>
        <w:drawing>
          <wp:inline distT="0" distB="0" distL="0" distR="0" wp14:anchorId="2A5D425A" wp14:editId="56C73004">
            <wp:extent cx="1111148" cy="1207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18975" cy="1216277"/>
                    </a:xfrm>
                    <a:prstGeom prst="rect">
                      <a:avLst/>
                    </a:prstGeom>
                  </pic:spPr>
                </pic:pic>
              </a:graphicData>
            </a:graphic>
          </wp:inline>
        </w:drawing>
      </w:r>
    </w:p>
    <w:p w14:paraId="02641565" w14:textId="3364E4A7" w:rsidR="00CC797B" w:rsidRPr="00CC797B" w:rsidRDefault="00CC797B" w:rsidP="00CC797B">
      <w:pPr>
        <w:pStyle w:val="ListParagraph"/>
        <w:numPr>
          <w:ilvl w:val="0"/>
          <w:numId w:val="24"/>
        </w:numPr>
        <w:ind w:left="360"/>
        <w:rPr>
          <w:rFonts w:asciiTheme="minorHAnsi" w:hAnsiTheme="minorHAnsi"/>
          <w:sz w:val="22"/>
        </w:rPr>
      </w:pPr>
      <w:r w:rsidRPr="00CC797B">
        <w:rPr>
          <w:rFonts w:asciiTheme="minorHAnsi" w:hAnsiTheme="minorHAnsi"/>
          <w:sz w:val="22"/>
        </w:rPr>
        <w:lastRenderedPageBreak/>
        <w:t xml:space="preserve">Chauffeurs die een terrein van </w:t>
      </w:r>
      <w:proofErr w:type="spellStart"/>
      <w:r>
        <w:rPr>
          <w:rFonts w:asciiTheme="minorHAnsi" w:hAnsiTheme="minorHAnsi"/>
          <w:sz w:val="22"/>
        </w:rPr>
        <w:t>dsm-firmenich</w:t>
      </w:r>
      <w:proofErr w:type="spellEnd"/>
      <w:r w:rsidRPr="00CC797B">
        <w:rPr>
          <w:rFonts w:asciiTheme="minorHAnsi" w:hAnsiTheme="minorHAnsi"/>
          <w:sz w:val="22"/>
        </w:rPr>
        <w:t xml:space="preserve"> op rijden om verpakte goederen of bulkgoederen te leveren of op te halen:</w:t>
      </w:r>
    </w:p>
    <w:p w14:paraId="54956C3A" w14:textId="77777777" w:rsidR="00CC797B" w:rsidRPr="00CC797B" w:rsidRDefault="00CC797B" w:rsidP="00CC797B">
      <w:pPr>
        <w:pStyle w:val="ListParagraph"/>
        <w:numPr>
          <w:ilvl w:val="0"/>
          <w:numId w:val="24"/>
        </w:numPr>
        <w:rPr>
          <w:rFonts w:asciiTheme="minorHAnsi" w:hAnsiTheme="minorHAnsi"/>
          <w:sz w:val="22"/>
        </w:rPr>
      </w:pPr>
      <w:r w:rsidRPr="00CC797B">
        <w:rPr>
          <w:rFonts w:asciiTheme="minorHAnsi" w:hAnsiTheme="minorHAnsi"/>
          <w:sz w:val="22"/>
        </w:rPr>
        <w:t>Zijn in staat om effectief met het personeel op de werkplek te communiceren over de relevante SHE-aspecten. De vestiging definieert een aantal geaccepteerde talen. Bij aankomst wordt gecontroleerd of de chauffeur effectief kan communiceren in één van deze talen.</w:t>
      </w:r>
    </w:p>
    <w:p w14:paraId="0365D12E" w14:textId="77777777" w:rsidR="00CC797B" w:rsidRPr="00CC797B" w:rsidRDefault="00CC797B" w:rsidP="00CC797B">
      <w:pPr>
        <w:pStyle w:val="ListParagraph"/>
        <w:numPr>
          <w:ilvl w:val="0"/>
          <w:numId w:val="24"/>
        </w:numPr>
        <w:rPr>
          <w:rFonts w:asciiTheme="minorHAnsi" w:hAnsiTheme="minorHAnsi"/>
          <w:sz w:val="22"/>
        </w:rPr>
      </w:pPr>
      <w:r w:rsidRPr="00CC797B">
        <w:rPr>
          <w:rFonts w:asciiTheme="minorHAnsi" w:hAnsiTheme="minorHAnsi"/>
          <w:sz w:val="22"/>
        </w:rPr>
        <w:t>Zijn bevoegd om te rijden en de betreffende goederen te vervoeren. Het rijbewijs en indien van toepassing aanvullende kwalificaties (bijv. voor gevaarlijke goederen) worden gecontroleerd als onderdeel van de controle voorafgaand aan het laden.</w:t>
      </w:r>
    </w:p>
    <w:p w14:paraId="74168F99" w14:textId="77777777" w:rsidR="00CC797B" w:rsidRPr="00CC797B" w:rsidRDefault="00CC797B" w:rsidP="00CC797B">
      <w:pPr>
        <w:pStyle w:val="ListParagraph"/>
        <w:numPr>
          <w:ilvl w:val="0"/>
          <w:numId w:val="24"/>
        </w:numPr>
        <w:rPr>
          <w:rFonts w:asciiTheme="minorHAnsi" w:hAnsiTheme="minorHAnsi"/>
          <w:sz w:val="22"/>
        </w:rPr>
      </w:pPr>
      <w:r w:rsidRPr="00CC797B">
        <w:rPr>
          <w:rFonts w:asciiTheme="minorHAnsi" w:hAnsiTheme="minorHAnsi"/>
          <w:sz w:val="22"/>
        </w:rPr>
        <w:t>Moeten voldoen aan:</w:t>
      </w:r>
    </w:p>
    <w:p w14:paraId="208FE223" w14:textId="77777777" w:rsidR="00CC797B" w:rsidRPr="00CC797B" w:rsidRDefault="00CC797B" w:rsidP="00CC797B">
      <w:pPr>
        <w:pStyle w:val="ListParagraph"/>
        <w:numPr>
          <w:ilvl w:val="1"/>
          <w:numId w:val="24"/>
        </w:numPr>
        <w:rPr>
          <w:rFonts w:asciiTheme="minorHAnsi" w:hAnsiTheme="minorHAnsi"/>
          <w:sz w:val="22"/>
        </w:rPr>
      </w:pPr>
      <w:r w:rsidRPr="00CC797B">
        <w:rPr>
          <w:rFonts w:asciiTheme="minorHAnsi" w:hAnsiTheme="minorHAnsi"/>
          <w:sz w:val="22"/>
        </w:rPr>
        <w:t>de regels die gelden voor het verkeer en de persoonlijke beschermingsmiddelen (</w:t>
      </w:r>
      <w:proofErr w:type="spellStart"/>
      <w:r w:rsidRPr="00CC797B">
        <w:rPr>
          <w:rFonts w:asciiTheme="minorHAnsi" w:hAnsiTheme="minorHAnsi"/>
          <w:sz w:val="22"/>
        </w:rPr>
        <w:t>PBMs</w:t>
      </w:r>
      <w:proofErr w:type="spellEnd"/>
      <w:r w:rsidRPr="00CC797B">
        <w:rPr>
          <w:rFonts w:asciiTheme="minorHAnsi" w:hAnsiTheme="minorHAnsi"/>
          <w:sz w:val="22"/>
        </w:rPr>
        <w:t>) op de locatie</w:t>
      </w:r>
    </w:p>
    <w:p w14:paraId="4AE30E70" w14:textId="77777777" w:rsidR="00CC797B" w:rsidRPr="00CC797B" w:rsidRDefault="00CC797B" w:rsidP="00CC797B">
      <w:pPr>
        <w:pStyle w:val="ListParagraph"/>
        <w:numPr>
          <w:ilvl w:val="1"/>
          <w:numId w:val="24"/>
        </w:numPr>
        <w:rPr>
          <w:rFonts w:asciiTheme="minorHAnsi" w:hAnsiTheme="minorHAnsi"/>
          <w:sz w:val="22"/>
        </w:rPr>
      </w:pPr>
      <w:r w:rsidRPr="00CC797B">
        <w:rPr>
          <w:rFonts w:asciiTheme="minorHAnsi" w:hAnsiTheme="minorHAnsi"/>
          <w:sz w:val="22"/>
        </w:rPr>
        <w:t>relevante levensreddende regels voor chauffeurs (veilig rijden, geen drugs of alcohol, niet roken, werken op hoogte)</w:t>
      </w:r>
    </w:p>
    <w:p w14:paraId="03ADC199" w14:textId="77777777" w:rsidR="00CC797B" w:rsidRPr="00CC797B" w:rsidRDefault="00CC797B" w:rsidP="00CC797B">
      <w:pPr>
        <w:pStyle w:val="ListParagraph"/>
        <w:numPr>
          <w:ilvl w:val="1"/>
          <w:numId w:val="24"/>
        </w:numPr>
        <w:rPr>
          <w:rFonts w:asciiTheme="minorHAnsi" w:hAnsiTheme="minorHAnsi"/>
          <w:sz w:val="22"/>
        </w:rPr>
      </w:pPr>
      <w:r w:rsidRPr="00CC797B">
        <w:rPr>
          <w:rFonts w:asciiTheme="minorHAnsi" w:hAnsiTheme="minorHAnsi"/>
          <w:sz w:val="22"/>
        </w:rPr>
        <w:t>chauffeurs wachten op bevoegd personeel van de vestiging voordat zij de zijkanten/deuren van containers, opleggers of de luiken van tankwagens en tankcontainers openen</w:t>
      </w:r>
    </w:p>
    <w:p w14:paraId="3BE8B511" w14:textId="77777777" w:rsidR="00CC797B" w:rsidRPr="00CC797B" w:rsidRDefault="00CC797B" w:rsidP="00CC797B">
      <w:pPr>
        <w:pStyle w:val="ListParagraph"/>
        <w:numPr>
          <w:ilvl w:val="1"/>
          <w:numId w:val="24"/>
        </w:numPr>
        <w:rPr>
          <w:rFonts w:asciiTheme="minorHAnsi" w:hAnsiTheme="minorHAnsi"/>
          <w:sz w:val="22"/>
        </w:rPr>
      </w:pPr>
      <w:r w:rsidRPr="00CC797B">
        <w:rPr>
          <w:rFonts w:asciiTheme="minorHAnsi" w:hAnsiTheme="minorHAnsi"/>
          <w:sz w:val="22"/>
        </w:rPr>
        <w:t>chauffeurs volgen de instructies op de locatie om de vrachtwagen te openen en te zekeren voor het laden en lossen</w:t>
      </w:r>
    </w:p>
    <w:p w14:paraId="697726A3" w14:textId="77777777" w:rsidR="00CC797B" w:rsidRPr="00CC797B" w:rsidRDefault="00CC797B" w:rsidP="00CC797B">
      <w:pPr>
        <w:pBdr>
          <w:bottom w:val="single" w:sz="4" w:space="1" w:color="auto"/>
        </w:pBdr>
        <w:rPr>
          <w:sz w:val="22"/>
          <w:lang w:val="nl-NL"/>
        </w:rPr>
      </w:pPr>
    </w:p>
    <w:p w14:paraId="1B1236C6" w14:textId="77777777" w:rsidR="00CC797B" w:rsidRPr="00CC797B" w:rsidRDefault="00CC797B" w:rsidP="00CC797B">
      <w:pPr>
        <w:rPr>
          <w:sz w:val="22"/>
          <w:lang w:val="nl-NL"/>
        </w:rPr>
      </w:pPr>
    </w:p>
    <w:p w14:paraId="24CC1190" w14:textId="77777777" w:rsidR="00CC797B" w:rsidRPr="00CC797B" w:rsidRDefault="00CC797B" w:rsidP="00CC797B">
      <w:pPr>
        <w:rPr>
          <w:sz w:val="22"/>
          <w:lang w:val="nl-NL"/>
        </w:rPr>
      </w:pPr>
      <w:r w:rsidRPr="00CC797B">
        <w:rPr>
          <w:sz w:val="22"/>
          <w:lang w:val="nl-NL"/>
        </w:rPr>
        <w:t xml:space="preserve">Bedrijfsnaam leverancier: </w:t>
      </w:r>
    </w:p>
    <w:p w14:paraId="43CA8DAA" w14:textId="77777777" w:rsidR="00CC797B" w:rsidRPr="00CC797B" w:rsidRDefault="00CC797B" w:rsidP="00CC797B">
      <w:pPr>
        <w:rPr>
          <w:sz w:val="22"/>
          <w:lang w:val="nl-NL"/>
        </w:rPr>
      </w:pPr>
      <w:r w:rsidRPr="00CC797B">
        <w:rPr>
          <w:sz w:val="22"/>
          <w:lang w:val="nl-NL"/>
        </w:rPr>
        <w:t>Naam vertegenwoordiger van de leverancier:</w:t>
      </w:r>
    </w:p>
    <w:p w14:paraId="4CA9901E" w14:textId="77777777" w:rsidR="00CC797B" w:rsidRPr="00CC797B" w:rsidRDefault="00CC797B" w:rsidP="00CC797B">
      <w:pPr>
        <w:rPr>
          <w:sz w:val="22"/>
          <w:lang w:val="nl-NL"/>
        </w:rPr>
      </w:pPr>
      <w:r w:rsidRPr="00CC797B">
        <w:rPr>
          <w:sz w:val="22"/>
          <w:lang w:val="nl-NL"/>
        </w:rPr>
        <w:t>Titel vertegenwoordiger van de leverancier:</w:t>
      </w:r>
    </w:p>
    <w:p w14:paraId="200AB52E" w14:textId="77777777" w:rsidR="00CC797B" w:rsidRPr="00CC797B" w:rsidRDefault="00CC797B" w:rsidP="00CC797B">
      <w:pPr>
        <w:rPr>
          <w:sz w:val="22"/>
        </w:rPr>
      </w:pPr>
      <w:r w:rsidRPr="00CC797B">
        <w:rPr>
          <w:sz w:val="22"/>
        </w:rPr>
        <w:t>Datum:</w:t>
      </w:r>
    </w:p>
    <w:p w14:paraId="68AF07CE" w14:textId="0F95B5BB" w:rsidR="005E76E7" w:rsidRPr="00CC797B" w:rsidRDefault="00CC797B" w:rsidP="00CC797B">
      <w:pPr>
        <w:rPr>
          <w:sz w:val="22"/>
        </w:rPr>
      </w:pPr>
      <w:proofErr w:type="spellStart"/>
      <w:r w:rsidRPr="00CC797B">
        <w:rPr>
          <w:sz w:val="22"/>
        </w:rPr>
        <w:t>Handtekening</w:t>
      </w:r>
      <w:proofErr w:type="spellEnd"/>
      <w:r w:rsidRPr="00CC797B">
        <w:rPr>
          <w:sz w:val="22"/>
        </w:rPr>
        <w:t>:</w:t>
      </w:r>
    </w:p>
    <w:sectPr w:rsidR="005E76E7" w:rsidRPr="00CC797B" w:rsidSect="00886A1C">
      <w:headerReference w:type="default" r:id="rId20"/>
      <w:footerReference w:type="default" r:id="rId21"/>
      <w:headerReference w:type="first" r:id="rId22"/>
      <w:footerReference w:type="first" r:id="rId23"/>
      <w:pgSz w:w="11906" w:h="16838"/>
      <w:pgMar w:top="2381" w:right="680" w:bottom="680" w:left="6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97824" w14:textId="77777777" w:rsidR="004900A1" w:rsidRDefault="004900A1" w:rsidP="00A10B30">
      <w:pPr>
        <w:spacing w:line="240" w:lineRule="auto"/>
      </w:pPr>
      <w:r>
        <w:separator/>
      </w:r>
    </w:p>
  </w:endnote>
  <w:endnote w:type="continuationSeparator" w:id="0">
    <w:p w14:paraId="2CC79D8C" w14:textId="77777777" w:rsidR="004900A1" w:rsidRDefault="004900A1" w:rsidP="00A10B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M Sans">
    <w:altName w:val="Calibri"/>
    <w:panose1 w:val="00000000000000000000"/>
    <w:charset w:val="00"/>
    <w:family w:val="auto"/>
    <w:pitch w:val="variable"/>
    <w:sig w:usb0="8000002F" w:usb1="5000205B" w:usb2="00000000" w:usb3="00000000" w:csb0="00000093" w:csb1="00000000"/>
  </w:font>
  <w:font w:name="DM Sans Bold">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Fira Sans">
    <w:panose1 w:val="020B0503050000020004"/>
    <w:charset w:val="00"/>
    <w:family w:val="swiss"/>
    <w:notTrueType/>
    <w:pitch w:val="variable"/>
    <w:sig w:usb0="600002FF"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23"/>
      <w:gridCol w:w="613"/>
    </w:tblGrid>
    <w:tr w:rsidR="005E76E7" w14:paraId="0A1A5496" w14:textId="77777777" w:rsidTr="00DA7ED6">
      <w:tc>
        <w:tcPr>
          <w:tcW w:w="9923" w:type="dxa"/>
          <w:vAlign w:val="bottom"/>
        </w:tcPr>
        <w:p w14:paraId="70404F32" w14:textId="06FA8EDA" w:rsidR="005E76E7" w:rsidRDefault="00317115" w:rsidP="005E76E7">
          <w:pPr>
            <w:pStyle w:val="Footer"/>
          </w:pPr>
          <w:r>
            <w:t>Versi</w:t>
          </w:r>
          <w:r w:rsidR="00063D53">
            <w:t xml:space="preserve">e </w:t>
          </w:r>
          <w:proofErr w:type="spellStart"/>
          <w:r w:rsidR="00063D53">
            <w:t>s</w:t>
          </w:r>
          <w:r>
            <w:t>eptember</w:t>
          </w:r>
          <w:proofErr w:type="spellEnd"/>
          <w:r>
            <w:t xml:space="preserve"> 2024</w:t>
          </w:r>
        </w:p>
      </w:tc>
      <w:tc>
        <w:tcPr>
          <w:tcW w:w="613" w:type="dxa"/>
          <w:vAlign w:val="bottom"/>
        </w:tcPr>
        <w:p w14:paraId="6E2B3197" w14:textId="77777777" w:rsidR="005E76E7" w:rsidRDefault="005E76E7" w:rsidP="005E76E7">
          <w:pPr>
            <w:pStyle w:val="Footer"/>
            <w:jc w:val="right"/>
          </w:pPr>
          <w:r>
            <w:fldChar w:fldCharType="begin"/>
          </w:r>
          <w:r>
            <w:instrText xml:space="preserve"> PAGE  \* Arabic  \* MERGEFORMAT </w:instrText>
          </w:r>
          <w:r>
            <w:fldChar w:fldCharType="separate"/>
          </w:r>
          <w:r>
            <w:t>1</w:t>
          </w:r>
          <w:r>
            <w:fldChar w:fldCharType="end"/>
          </w:r>
          <w:r>
            <w:t>/</w:t>
          </w:r>
          <w:fldSimple w:instr=" NUMPAGES  \* Arabic  \* MERGEFORMAT ">
            <w:r>
              <w:t>2</w:t>
            </w:r>
          </w:fldSimple>
        </w:p>
      </w:tc>
    </w:tr>
  </w:tbl>
  <w:p w14:paraId="2F2BB32B" w14:textId="77777777" w:rsidR="005E76E7" w:rsidRPr="00A207B6" w:rsidRDefault="005E76E7" w:rsidP="005E76E7">
    <w:pPr>
      <w:pStyle w:val="Footer"/>
      <w:spacing w:line="14" w:lineRule="atLeast"/>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23"/>
      <w:gridCol w:w="613"/>
    </w:tblGrid>
    <w:tr w:rsidR="00A207B6" w14:paraId="550702C7" w14:textId="77777777" w:rsidTr="001B3C09">
      <w:tc>
        <w:tcPr>
          <w:tcW w:w="9923" w:type="dxa"/>
          <w:vAlign w:val="bottom"/>
        </w:tcPr>
        <w:p w14:paraId="302A8946" w14:textId="50E6061F" w:rsidR="00A207B6" w:rsidRDefault="00317115" w:rsidP="001B3C09">
          <w:pPr>
            <w:pStyle w:val="Footer"/>
          </w:pPr>
          <w:r>
            <w:t>Versi</w:t>
          </w:r>
          <w:r w:rsidR="00D11E73">
            <w:t>e</w:t>
          </w:r>
          <w:r>
            <w:t xml:space="preserve"> </w:t>
          </w:r>
          <w:proofErr w:type="spellStart"/>
          <w:r w:rsidR="00D11E73">
            <w:t>s</w:t>
          </w:r>
          <w:r>
            <w:t>eptember</w:t>
          </w:r>
          <w:proofErr w:type="spellEnd"/>
          <w:r>
            <w:t xml:space="preserve"> 2024</w:t>
          </w:r>
        </w:p>
      </w:tc>
      <w:tc>
        <w:tcPr>
          <w:tcW w:w="613" w:type="dxa"/>
          <w:vAlign w:val="bottom"/>
        </w:tcPr>
        <w:p w14:paraId="6AE10198" w14:textId="77777777" w:rsidR="00A207B6" w:rsidRDefault="001B3C09" w:rsidP="001B3C09">
          <w:pPr>
            <w:pStyle w:val="Footer"/>
            <w:jc w:val="right"/>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2</w:t>
            </w:r>
          </w:fldSimple>
        </w:p>
      </w:tc>
    </w:tr>
  </w:tbl>
  <w:p w14:paraId="09026F21" w14:textId="77777777" w:rsidR="00886A1C" w:rsidRPr="00A207B6" w:rsidRDefault="00886A1C" w:rsidP="00A207B6">
    <w:pPr>
      <w:pStyle w:val="Footer"/>
      <w:spacing w:line="14" w:lineRule="atLeas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1430C" w14:textId="77777777" w:rsidR="004900A1" w:rsidRDefault="004900A1" w:rsidP="00A10B30">
      <w:pPr>
        <w:spacing w:line="240" w:lineRule="auto"/>
      </w:pPr>
      <w:r>
        <w:separator/>
      </w:r>
    </w:p>
  </w:footnote>
  <w:footnote w:type="continuationSeparator" w:id="0">
    <w:p w14:paraId="0A1A635E" w14:textId="77777777" w:rsidR="004900A1" w:rsidRDefault="004900A1" w:rsidP="00A10B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3D050" w14:textId="77777777" w:rsidR="00664027" w:rsidRDefault="00B1256C">
    <w:pPr>
      <w:pStyle w:val="Header"/>
    </w:pPr>
    <w:r>
      <w:rPr>
        <w:noProof/>
      </w:rPr>
      <mc:AlternateContent>
        <mc:Choice Requires="wps">
          <w:drawing>
            <wp:anchor distT="0" distB="0" distL="114300" distR="114300" simplePos="0" relativeHeight="251663360" behindDoc="1" locked="0" layoutInCell="1" allowOverlap="1" wp14:anchorId="34CF6299" wp14:editId="130652BD">
              <wp:simplePos x="0" y="0"/>
              <wp:positionH relativeFrom="page">
                <wp:posOffset>6657340</wp:posOffset>
              </wp:positionH>
              <wp:positionV relativeFrom="page">
                <wp:posOffset>705485</wp:posOffset>
              </wp:positionV>
              <wp:extent cx="453600" cy="165600"/>
              <wp:effectExtent l="0" t="0" r="3810" b="6350"/>
              <wp:wrapNone/>
              <wp:docPr id="1575579184" name="Graphic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3600" cy="165600"/>
                      </a:xfrm>
                      <a:custGeom>
                        <a:avLst/>
                        <a:gdLst>
                          <a:gd name="connsiteX0" fmla="*/ 5469121 w 6699071"/>
                          <a:gd name="connsiteY0" fmla="*/ 0 h 2459662"/>
                          <a:gd name="connsiteX1" fmla="*/ 4253170 w 6699071"/>
                          <a:gd name="connsiteY1" fmla="*/ 1053575 h 2459662"/>
                          <a:gd name="connsiteX2" fmla="*/ 3037304 w 6699071"/>
                          <a:gd name="connsiteY2" fmla="*/ 0 h 2459662"/>
                          <a:gd name="connsiteX3" fmla="*/ 2133670 w 6699071"/>
                          <a:gd name="connsiteY3" fmla="*/ 397547 h 2459662"/>
                          <a:gd name="connsiteX4" fmla="*/ 1229951 w 6699071"/>
                          <a:gd name="connsiteY4" fmla="*/ 0 h 2459662"/>
                          <a:gd name="connsiteX5" fmla="*/ 0 w 6699071"/>
                          <a:gd name="connsiteY5" fmla="*/ 1229831 h 2459662"/>
                          <a:gd name="connsiteX6" fmla="*/ 1229951 w 6699071"/>
                          <a:gd name="connsiteY6" fmla="*/ 2459663 h 2459662"/>
                          <a:gd name="connsiteX7" fmla="*/ 2133585 w 6699071"/>
                          <a:gd name="connsiteY7" fmla="*/ 2062116 h 2459662"/>
                          <a:gd name="connsiteX8" fmla="*/ 3037219 w 6699071"/>
                          <a:gd name="connsiteY8" fmla="*/ 2459663 h 2459662"/>
                          <a:gd name="connsiteX9" fmla="*/ 4253170 w 6699071"/>
                          <a:gd name="connsiteY9" fmla="*/ 1406088 h 2459662"/>
                          <a:gd name="connsiteX10" fmla="*/ 5469121 w 6699071"/>
                          <a:gd name="connsiteY10" fmla="*/ 2459663 h 2459662"/>
                          <a:gd name="connsiteX11" fmla="*/ 6699072 w 6699071"/>
                          <a:gd name="connsiteY11" fmla="*/ 1229831 h 2459662"/>
                          <a:gd name="connsiteX12" fmla="*/ 5469121 w 6699071"/>
                          <a:gd name="connsiteY12" fmla="*/ 0 h 2459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699071" h="2459662">
                            <a:moveTo>
                              <a:pt x="5469121" y="0"/>
                            </a:moveTo>
                            <a:cubicBezTo>
                              <a:pt x="4849802" y="0"/>
                              <a:pt x="4338861" y="458098"/>
                              <a:pt x="4253170" y="1053575"/>
                            </a:cubicBezTo>
                            <a:cubicBezTo>
                              <a:pt x="4167564" y="458098"/>
                              <a:pt x="3656623" y="0"/>
                              <a:pt x="3037304" y="0"/>
                            </a:cubicBezTo>
                            <a:cubicBezTo>
                              <a:pt x="2679528" y="0"/>
                              <a:pt x="2358355" y="153739"/>
                              <a:pt x="2133670" y="397547"/>
                            </a:cubicBezTo>
                            <a:cubicBezTo>
                              <a:pt x="1908900" y="153739"/>
                              <a:pt x="1587812" y="0"/>
                              <a:pt x="1229951" y="0"/>
                            </a:cubicBezTo>
                            <a:cubicBezTo>
                              <a:pt x="550665" y="0"/>
                              <a:pt x="0" y="550612"/>
                              <a:pt x="0" y="1229831"/>
                            </a:cubicBezTo>
                            <a:cubicBezTo>
                              <a:pt x="0" y="1909051"/>
                              <a:pt x="550665" y="2459663"/>
                              <a:pt x="1229951" y="2459663"/>
                            </a:cubicBezTo>
                            <a:cubicBezTo>
                              <a:pt x="1587728" y="2459663"/>
                              <a:pt x="1908900" y="2305923"/>
                              <a:pt x="2133585" y="2062116"/>
                            </a:cubicBezTo>
                            <a:cubicBezTo>
                              <a:pt x="2358355" y="2306008"/>
                              <a:pt x="2679443" y="2459663"/>
                              <a:pt x="3037219" y="2459663"/>
                            </a:cubicBezTo>
                            <a:cubicBezTo>
                              <a:pt x="3656539" y="2459663"/>
                              <a:pt x="4167479" y="2001565"/>
                              <a:pt x="4253170" y="1406088"/>
                            </a:cubicBezTo>
                            <a:cubicBezTo>
                              <a:pt x="4338861" y="2001565"/>
                              <a:pt x="4849802" y="2459663"/>
                              <a:pt x="5469121" y="2459663"/>
                            </a:cubicBezTo>
                            <a:cubicBezTo>
                              <a:pt x="6148406" y="2459663"/>
                              <a:pt x="6699072" y="1909051"/>
                              <a:pt x="6699072" y="1229831"/>
                            </a:cubicBezTo>
                            <a:cubicBezTo>
                              <a:pt x="6699072" y="550612"/>
                              <a:pt x="6148491" y="0"/>
                              <a:pt x="5469121" y="0"/>
                            </a:cubicBezTo>
                            <a:close/>
                          </a:path>
                        </a:pathLst>
                      </a:custGeom>
                      <a:solidFill>
                        <a:srgbClr val="CCE6F3"/>
                      </a:solidFill>
                      <a:ln w="843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AC785A" id="Graphic 1" o:spid="_x0000_s1026" style="position:absolute;margin-left:524.2pt;margin-top:55.55pt;width:35.7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6699071,2459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" path="m5469121,c4849802,,4338861,458098,4253170,1053575,4167564,458098,3656623,,3037304,,2679528,,2358355,153739,2133670,397547,1908900,153739,1587812,,1229951,,550665,,,550612,,1229831v,679220,550665,1229832,1229951,1229832c1587728,2459663,1908900,2305923,2133585,2062116v224770,243892,545858,397547,903634,397547c3656539,2459663,4167479,2001565,4253170,1406088v85691,595477,596632,1053575,1215951,1053575c6148406,2459663,6699072,1909051,6699072,1229831,6699072,550612,6148491,,5469121,xe" fillcolor="#cce6f3" stroked="f" strokeweight=".23425mm">
              <v:stroke joinstyle="miter"/>
              <v:path arrowok="t" o:connecttype="custom" o:connectlocs="370319,0;287986,70933;205659,0;144473,26765;83281,0;0,82800;83281,165600;144467,138835;205653,165600;287986,94667;370319,165600;453600,82800;370319,0" o:connectangles="0,0,0,0,0,0,0,0,0,0,0,0,0"/>
              <o:lock v:ext="edit" aspectratio="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5FED8" w14:textId="77777777" w:rsidR="00964B64" w:rsidRPr="009D36A3" w:rsidRDefault="00964B64">
    <w:pPr>
      <w:rPr>
        <w:sz w:val="16"/>
        <w:szCs w:val="14"/>
      </w:rPr>
    </w:pPr>
  </w:p>
  <w:tbl>
    <w:tblPr>
      <w:tblStyle w:val="TableGrid"/>
      <w:tblW w:w="10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63"/>
      <w:gridCol w:w="4082"/>
    </w:tblGrid>
    <w:tr w:rsidR="00EA522A" w14:paraId="1476061B" w14:textId="77777777" w:rsidTr="009D36A3">
      <w:trPr>
        <w:trHeight w:val="1035"/>
      </w:trPr>
      <w:tc>
        <w:tcPr>
          <w:tcW w:w="6463" w:type="dxa"/>
        </w:tcPr>
        <w:p w14:paraId="693E78B0" w14:textId="77777777" w:rsidR="00EA522A" w:rsidRDefault="002360B2">
          <w:pPr>
            <w:pStyle w:val="Header"/>
          </w:pPr>
          <w:r>
            <w:rPr>
              <w:noProof/>
            </w:rPr>
            <w:drawing>
              <wp:anchor distT="0" distB="0" distL="114300" distR="114300" simplePos="0" relativeHeight="251664384" behindDoc="1" locked="0" layoutInCell="1" allowOverlap="1" wp14:anchorId="74A0D740" wp14:editId="596EB419">
                <wp:simplePos x="0" y="0"/>
                <wp:positionH relativeFrom="page">
                  <wp:posOffset>4089400</wp:posOffset>
                </wp:positionH>
                <wp:positionV relativeFrom="page">
                  <wp:posOffset>-5715</wp:posOffset>
                </wp:positionV>
                <wp:extent cx="2588260" cy="244475"/>
                <wp:effectExtent l="0" t="0" r="2540" b="3175"/>
                <wp:wrapNone/>
                <wp:docPr id="1924937792"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937792" name="Picture 1" descr="Shape&#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8260" cy="244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082" w:type="dxa"/>
        </w:tcPr>
        <w:p w14:paraId="1CA8D813" w14:textId="77777777" w:rsidR="00EA522A" w:rsidRDefault="00EA522A">
          <w:pPr>
            <w:pStyle w:val="Header"/>
          </w:pPr>
        </w:p>
      </w:tc>
    </w:tr>
    <w:tr w:rsidR="00EA522A" w14:paraId="63B54E28" w14:textId="77777777" w:rsidTr="00AA3B63">
      <w:trPr>
        <w:trHeight w:val="2483"/>
      </w:trPr>
      <w:tc>
        <w:tcPr>
          <w:tcW w:w="6463" w:type="dxa"/>
        </w:tcPr>
        <w:p w14:paraId="0ED4EBF0" w14:textId="77777777" w:rsidR="00EA522A" w:rsidRDefault="009D36A3">
          <w:pPr>
            <w:pStyle w:val="Header"/>
          </w:pPr>
          <w:r>
            <w:rPr>
              <w:noProof/>
            </w:rPr>
            <mc:AlternateContent>
              <mc:Choice Requires="wps">
                <w:drawing>
                  <wp:anchor distT="0" distB="0" distL="114300" distR="114300" simplePos="0" relativeHeight="251660288" behindDoc="1" locked="0" layoutInCell="1" allowOverlap="1" wp14:anchorId="07001B0C" wp14:editId="2A1A476B">
                    <wp:simplePos x="0" y="0"/>
                    <wp:positionH relativeFrom="page">
                      <wp:posOffset>0</wp:posOffset>
                    </wp:positionH>
                    <wp:positionV relativeFrom="page">
                      <wp:posOffset>171450</wp:posOffset>
                    </wp:positionV>
                    <wp:extent cx="2592000" cy="950400"/>
                    <wp:effectExtent l="0" t="0" r="0" b="2540"/>
                    <wp:wrapNone/>
                    <wp:docPr id="1065295642" name="Graphic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92000" cy="950400"/>
                            </a:xfrm>
                            <a:custGeom>
                              <a:avLst/>
                              <a:gdLst>
                                <a:gd name="connsiteX0" fmla="*/ 5469121 w 6699071"/>
                                <a:gd name="connsiteY0" fmla="*/ 0 h 2459662"/>
                                <a:gd name="connsiteX1" fmla="*/ 4253170 w 6699071"/>
                                <a:gd name="connsiteY1" fmla="*/ 1053575 h 2459662"/>
                                <a:gd name="connsiteX2" fmla="*/ 3037304 w 6699071"/>
                                <a:gd name="connsiteY2" fmla="*/ 0 h 2459662"/>
                                <a:gd name="connsiteX3" fmla="*/ 2133670 w 6699071"/>
                                <a:gd name="connsiteY3" fmla="*/ 397547 h 2459662"/>
                                <a:gd name="connsiteX4" fmla="*/ 1229951 w 6699071"/>
                                <a:gd name="connsiteY4" fmla="*/ 0 h 2459662"/>
                                <a:gd name="connsiteX5" fmla="*/ 0 w 6699071"/>
                                <a:gd name="connsiteY5" fmla="*/ 1229831 h 2459662"/>
                                <a:gd name="connsiteX6" fmla="*/ 1229951 w 6699071"/>
                                <a:gd name="connsiteY6" fmla="*/ 2459663 h 2459662"/>
                                <a:gd name="connsiteX7" fmla="*/ 2133585 w 6699071"/>
                                <a:gd name="connsiteY7" fmla="*/ 2062116 h 2459662"/>
                                <a:gd name="connsiteX8" fmla="*/ 3037219 w 6699071"/>
                                <a:gd name="connsiteY8" fmla="*/ 2459663 h 2459662"/>
                                <a:gd name="connsiteX9" fmla="*/ 4253170 w 6699071"/>
                                <a:gd name="connsiteY9" fmla="*/ 1406088 h 2459662"/>
                                <a:gd name="connsiteX10" fmla="*/ 5469121 w 6699071"/>
                                <a:gd name="connsiteY10" fmla="*/ 2459663 h 2459662"/>
                                <a:gd name="connsiteX11" fmla="*/ 6699072 w 6699071"/>
                                <a:gd name="connsiteY11" fmla="*/ 1229831 h 2459662"/>
                                <a:gd name="connsiteX12" fmla="*/ 5469121 w 6699071"/>
                                <a:gd name="connsiteY12" fmla="*/ 0 h 2459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699071" h="2459662">
                                  <a:moveTo>
                                    <a:pt x="5469121" y="0"/>
                                  </a:moveTo>
                                  <a:cubicBezTo>
                                    <a:pt x="4849802" y="0"/>
                                    <a:pt x="4338861" y="458098"/>
                                    <a:pt x="4253170" y="1053575"/>
                                  </a:cubicBezTo>
                                  <a:cubicBezTo>
                                    <a:pt x="4167564" y="458098"/>
                                    <a:pt x="3656623" y="0"/>
                                    <a:pt x="3037304" y="0"/>
                                  </a:cubicBezTo>
                                  <a:cubicBezTo>
                                    <a:pt x="2679528" y="0"/>
                                    <a:pt x="2358355" y="153739"/>
                                    <a:pt x="2133670" y="397547"/>
                                  </a:cubicBezTo>
                                  <a:cubicBezTo>
                                    <a:pt x="1908900" y="153739"/>
                                    <a:pt x="1587812" y="0"/>
                                    <a:pt x="1229951" y="0"/>
                                  </a:cubicBezTo>
                                  <a:cubicBezTo>
                                    <a:pt x="550665" y="0"/>
                                    <a:pt x="0" y="550612"/>
                                    <a:pt x="0" y="1229831"/>
                                  </a:cubicBezTo>
                                  <a:cubicBezTo>
                                    <a:pt x="0" y="1909051"/>
                                    <a:pt x="550665" y="2459663"/>
                                    <a:pt x="1229951" y="2459663"/>
                                  </a:cubicBezTo>
                                  <a:cubicBezTo>
                                    <a:pt x="1587728" y="2459663"/>
                                    <a:pt x="1908900" y="2305923"/>
                                    <a:pt x="2133585" y="2062116"/>
                                  </a:cubicBezTo>
                                  <a:cubicBezTo>
                                    <a:pt x="2358355" y="2306008"/>
                                    <a:pt x="2679443" y="2459663"/>
                                    <a:pt x="3037219" y="2459663"/>
                                  </a:cubicBezTo>
                                  <a:cubicBezTo>
                                    <a:pt x="3656539" y="2459663"/>
                                    <a:pt x="4167479" y="2001565"/>
                                    <a:pt x="4253170" y="1406088"/>
                                  </a:cubicBezTo>
                                  <a:cubicBezTo>
                                    <a:pt x="4338861" y="2001565"/>
                                    <a:pt x="4849802" y="2459663"/>
                                    <a:pt x="5469121" y="2459663"/>
                                  </a:cubicBezTo>
                                  <a:cubicBezTo>
                                    <a:pt x="6148406" y="2459663"/>
                                    <a:pt x="6699072" y="1909051"/>
                                    <a:pt x="6699072" y="1229831"/>
                                  </a:cubicBezTo>
                                  <a:cubicBezTo>
                                    <a:pt x="6699072" y="550612"/>
                                    <a:pt x="6148491" y="0"/>
                                    <a:pt x="5469121" y="0"/>
                                  </a:cubicBezTo>
                                  <a:close/>
                                </a:path>
                              </a:pathLst>
                            </a:custGeom>
                            <a:solidFill>
                              <a:srgbClr val="CCE6F3"/>
                            </a:solidFill>
                            <a:ln w="843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6A6EF1" id="Graphic 1" o:spid="_x0000_s1026" style="position:absolute;margin-left:0;margin-top:13.5pt;width:204.1pt;height:74.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6699071,2459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" path="m5469121,c4849802,,4338861,458098,4253170,1053575,4167564,458098,3656623,,3037304,,2679528,,2358355,153739,2133670,397547,1908900,153739,1587812,,1229951,,550665,,,550612,,1229831v,679220,550665,1229832,1229951,1229832c1587728,2459663,1908900,2305923,2133585,2062116v224770,243892,545858,397547,903634,397547c3656539,2459663,4167479,2001565,4253170,1406088v85691,595477,596632,1053575,1215951,1053575c6148406,2459663,6699072,1909051,6699072,1229831,6699072,550612,6148491,,5469121,xe" fillcolor="#cce6f3" stroked="f" strokeweight=".23425mm">
                    <v:stroke joinstyle="miter"/>
                    <v:path arrowok="t" o:connecttype="custom" o:connectlocs="2116109,0;1645634,407096;1175192,0;825558,153610;475892,0;0,475200;475892,950400;825525,796790;1175159,950400;1645634,543305;2116109,950400;2592000,475200;2116109,0" o:connectangles="0,0,0,0,0,0,0,0,0,0,0,0,0"/>
                    <o:lock v:ext="edit" aspectratio="t"/>
                    <w10:wrap anchorx="page" anchory="page"/>
                  </v:shape>
                </w:pict>
              </mc:Fallback>
            </mc:AlternateContent>
          </w:r>
        </w:p>
      </w:tc>
      <w:tc>
        <w:tcPr>
          <w:tcW w:w="4082" w:type="dxa"/>
        </w:tcPr>
        <w:p w14:paraId="196C1D86" w14:textId="77777777" w:rsidR="009D36A3" w:rsidRDefault="009D36A3" w:rsidP="00B051AE">
          <w:pPr>
            <w:pStyle w:val="Header"/>
          </w:pPr>
        </w:p>
      </w:tc>
    </w:tr>
  </w:tbl>
  <w:p w14:paraId="3D844260" w14:textId="77777777" w:rsidR="00886A1C" w:rsidRPr="005131FE" w:rsidRDefault="00886A1C" w:rsidP="005131FE">
    <w:pPr>
      <w:spacing w:line="14" w:lineRule="atLeas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B2C6DDAC"/>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8996CFF4"/>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9462E09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CC09B5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C3C840F6"/>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91E0E5CE"/>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D66323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3EB5E8A"/>
    <w:multiLevelType w:val="hybridMultilevel"/>
    <w:tmpl w:val="1F602DC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C976FFC"/>
    <w:multiLevelType w:val="multilevel"/>
    <w:tmpl w:val="EC3AEF6E"/>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
      <w:lvlJc w:val="left"/>
      <w:pPr>
        <w:ind w:left="720" w:hanging="360"/>
      </w:pPr>
      <w:rPr>
        <w:rFonts w:ascii="Symbol" w:hAnsi="Symbol" w:hint="default"/>
        <w:color w:val="auto"/>
      </w:rPr>
    </w:lvl>
    <w:lvl w:ilvl="2">
      <w:start w:val="1"/>
      <w:numFmt w:val="bullet"/>
      <w:pStyle w:val="ListBullet3"/>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D753C16"/>
    <w:multiLevelType w:val="multilevel"/>
    <w:tmpl w:val="007020EE"/>
    <w:numStyleLink w:val="Numberinglist"/>
  </w:abstractNum>
  <w:abstractNum w:abstractNumId="10" w15:restartNumberingAfterBreak="0">
    <w:nsid w:val="6493321B"/>
    <w:multiLevelType w:val="multilevel"/>
    <w:tmpl w:val="007020EE"/>
    <w:styleLink w:val="Numberinglist"/>
    <w:lvl w:ilvl="0">
      <w:start w:val="1"/>
      <w:numFmt w:val="decimal"/>
      <w:pStyle w:val="ListNumber"/>
      <w:lvlText w:val="%1."/>
      <w:lvlJc w:val="left"/>
      <w:pPr>
        <w:ind w:left="360" w:hanging="360"/>
      </w:pPr>
      <w:rPr>
        <w:rFonts w:ascii="DM Sans" w:hAnsi="DM Sans" w:hint="default"/>
        <w:color w:val="000000" w:themeColor="text1"/>
      </w:rPr>
    </w:lvl>
    <w:lvl w:ilvl="1">
      <w:start w:val="1"/>
      <w:numFmt w:val="decimal"/>
      <w:pStyle w:val="ListNumber2"/>
      <w:lvlText w:val="%2."/>
      <w:lvlJc w:val="left"/>
      <w:pPr>
        <w:ind w:left="720" w:hanging="360"/>
      </w:pPr>
      <w:rPr>
        <w:rFonts w:ascii="DM Sans" w:hAnsi="DM Sans" w:hint="default"/>
        <w:color w:val="000000" w:themeColor="text1"/>
      </w:rPr>
    </w:lvl>
    <w:lvl w:ilvl="2">
      <w:start w:val="1"/>
      <w:numFmt w:val="decimal"/>
      <w:pStyle w:val="ListNumber3"/>
      <w:lvlText w:val="%3."/>
      <w:lvlJc w:val="left"/>
      <w:pPr>
        <w:ind w:left="1080" w:hanging="360"/>
      </w:pPr>
      <w:rPr>
        <w:rFonts w:ascii="DM Sans" w:hAnsi="DM Sans" w:hint="default"/>
        <w:color w:val="000000"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47181603">
    <w:abstractNumId w:val="6"/>
  </w:num>
  <w:num w:numId="2" w16cid:durableId="1467816252">
    <w:abstractNumId w:val="5"/>
  </w:num>
  <w:num w:numId="3" w16cid:durableId="1170606472">
    <w:abstractNumId w:val="5"/>
  </w:num>
  <w:num w:numId="4" w16cid:durableId="182015205">
    <w:abstractNumId w:val="5"/>
  </w:num>
  <w:num w:numId="5" w16cid:durableId="404761630">
    <w:abstractNumId w:val="5"/>
  </w:num>
  <w:num w:numId="6" w16cid:durableId="948899112">
    <w:abstractNumId w:val="5"/>
  </w:num>
  <w:num w:numId="7" w16cid:durableId="8944814">
    <w:abstractNumId w:val="5"/>
  </w:num>
  <w:num w:numId="8" w16cid:durableId="2072533019">
    <w:abstractNumId w:val="5"/>
  </w:num>
  <w:num w:numId="9" w16cid:durableId="409929536">
    <w:abstractNumId w:val="5"/>
  </w:num>
  <w:num w:numId="10" w16cid:durableId="1584140493">
    <w:abstractNumId w:val="5"/>
  </w:num>
  <w:num w:numId="11" w16cid:durableId="592787409">
    <w:abstractNumId w:val="8"/>
  </w:num>
  <w:num w:numId="12" w16cid:durableId="1478763862">
    <w:abstractNumId w:val="5"/>
  </w:num>
  <w:num w:numId="13" w16cid:durableId="1005665771">
    <w:abstractNumId w:val="3"/>
  </w:num>
  <w:num w:numId="14" w16cid:durableId="290213556">
    <w:abstractNumId w:val="2"/>
  </w:num>
  <w:num w:numId="15" w16cid:durableId="1295477335">
    <w:abstractNumId w:val="4"/>
  </w:num>
  <w:num w:numId="16" w16cid:durableId="1760060344">
    <w:abstractNumId w:val="4"/>
  </w:num>
  <w:num w:numId="17" w16cid:durableId="287706109">
    <w:abstractNumId w:val="4"/>
  </w:num>
  <w:num w:numId="18" w16cid:durableId="1016006158">
    <w:abstractNumId w:val="4"/>
  </w:num>
  <w:num w:numId="19" w16cid:durableId="767313490">
    <w:abstractNumId w:val="10"/>
  </w:num>
  <w:num w:numId="20" w16cid:durableId="419181026">
    <w:abstractNumId w:val="4"/>
  </w:num>
  <w:num w:numId="21" w16cid:durableId="637494614">
    <w:abstractNumId w:val="1"/>
  </w:num>
  <w:num w:numId="22" w16cid:durableId="35590973">
    <w:abstractNumId w:val="0"/>
  </w:num>
  <w:num w:numId="23" w16cid:durableId="1935623611">
    <w:abstractNumId w:val="9"/>
  </w:num>
  <w:num w:numId="24" w16cid:durableId="15748532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8D2"/>
    <w:rsid w:val="00045D12"/>
    <w:rsid w:val="00046243"/>
    <w:rsid w:val="00050059"/>
    <w:rsid w:val="000537C2"/>
    <w:rsid w:val="00063D53"/>
    <w:rsid w:val="000D25BC"/>
    <w:rsid w:val="000F36F5"/>
    <w:rsid w:val="001040CA"/>
    <w:rsid w:val="001048D2"/>
    <w:rsid w:val="001312E9"/>
    <w:rsid w:val="00143AE5"/>
    <w:rsid w:val="00154493"/>
    <w:rsid w:val="001975C6"/>
    <w:rsid w:val="001A6E06"/>
    <w:rsid w:val="001B3C09"/>
    <w:rsid w:val="001D5CD0"/>
    <w:rsid w:val="00227B64"/>
    <w:rsid w:val="002360B2"/>
    <w:rsid w:val="00295BB7"/>
    <w:rsid w:val="00315360"/>
    <w:rsid w:val="00315E92"/>
    <w:rsid w:val="00317115"/>
    <w:rsid w:val="00342FDE"/>
    <w:rsid w:val="003540A1"/>
    <w:rsid w:val="003613B8"/>
    <w:rsid w:val="00373789"/>
    <w:rsid w:val="003E7F9E"/>
    <w:rsid w:val="004062B7"/>
    <w:rsid w:val="004248CD"/>
    <w:rsid w:val="004900A1"/>
    <w:rsid w:val="004920B9"/>
    <w:rsid w:val="0049798E"/>
    <w:rsid w:val="004D4645"/>
    <w:rsid w:val="005131FE"/>
    <w:rsid w:val="00546099"/>
    <w:rsid w:val="00561BBB"/>
    <w:rsid w:val="00580435"/>
    <w:rsid w:val="00595545"/>
    <w:rsid w:val="005E76E7"/>
    <w:rsid w:val="006362F7"/>
    <w:rsid w:val="006601B9"/>
    <w:rsid w:val="00664027"/>
    <w:rsid w:val="006F7107"/>
    <w:rsid w:val="00736D51"/>
    <w:rsid w:val="00745C05"/>
    <w:rsid w:val="007517A9"/>
    <w:rsid w:val="007B335B"/>
    <w:rsid w:val="007D49D1"/>
    <w:rsid w:val="00823D6B"/>
    <w:rsid w:val="0083007A"/>
    <w:rsid w:val="00856EA4"/>
    <w:rsid w:val="008851E0"/>
    <w:rsid w:val="00886A1C"/>
    <w:rsid w:val="008C1E0F"/>
    <w:rsid w:val="008C5453"/>
    <w:rsid w:val="008D417B"/>
    <w:rsid w:val="008F3A68"/>
    <w:rsid w:val="00952054"/>
    <w:rsid w:val="00964B64"/>
    <w:rsid w:val="00994BD2"/>
    <w:rsid w:val="009968E1"/>
    <w:rsid w:val="009D36A3"/>
    <w:rsid w:val="009D76D5"/>
    <w:rsid w:val="009F7723"/>
    <w:rsid w:val="00A10B30"/>
    <w:rsid w:val="00A162F6"/>
    <w:rsid w:val="00A17082"/>
    <w:rsid w:val="00A207B6"/>
    <w:rsid w:val="00A319EF"/>
    <w:rsid w:val="00A3656F"/>
    <w:rsid w:val="00A90835"/>
    <w:rsid w:val="00AA3B63"/>
    <w:rsid w:val="00B051AE"/>
    <w:rsid w:val="00B1256C"/>
    <w:rsid w:val="00B30A04"/>
    <w:rsid w:val="00B36980"/>
    <w:rsid w:val="00B5714F"/>
    <w:rsid w:val="00B6711F"/>
    <w:rsid w:val="00BB6953"/>
    <w:rsid w:val="00BE789A"/>
    <w:rsid w:val="00C27D35"/>
    <w:rsid w:val="00C30877"/>
    <w:rsid w:val="00C40B36"/>
    <w:rsid w:val="00CA2719"/>
    <w:rsid w:val="00CC797B"/>
    <w:rsid w:val="00D04C25"/>
    <w:rsid w:val="00D04CDE"/>
    <w:rsid w:val="00D11E73"/>
    <w:rsid w:val="00D1771E"/>
    <w:rsid w:val="00D42902"/>
    <w:rsid w:val="00D548AB"/>
    <w:rsid w:val="00D76790"/>
    <w:rsid w:val="00D96045"/>
    <w:rsid w:val="00DD09D2"/>
    <w:rsid w:val="00DF512D"/>
    <w:rsid w:val="00E0112E"/>
    <w:rsid w:val="00EA522A"/>
    <w:rsid w:val="00EA7721"/>
    <w:rsid w:val="00F1570F"/>
    <w:rsid w:val="00FB0483"/>
    <w:rsid w:val="00FD4834"/>
    <w:rsid w:val="00FE09B4"/>
    <w:rsid w:val="00FF2DA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F7DB9"/>
  <w15:chartTrackingRefBased/>
  <w15:docId w15:val="{DA43A927-CFF9-4180-ABBF-123FAA26D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qFormat="1"/>
    <w:lsdException w:name="List Number" w:uiPriority="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BB7"/>
    <w:pPr>
      <w:spacing w:after="0" w:line="288" w:lineRule="atLeast"/>
    </w:pPr>
    <w:rPr>
      <w:sz w:val="24"/>
    </w:rPr>
  </w:style>
  <w:style w:type="paragraph" w:styleId="Heading1">
    <w:name w:val="heading 1"/>
    <w:basedOn w:val="Normal"/>
    <w:next w:val="Normal"/>
    <w:link w:val="Heading1Char"/>
    <w:uiPriority w:val="9"/>
    <w:qFormat/>
    <w:rsid w:val="007517A9"/>
    <w:pPr>
      <w:keepNext/>
      <w:keepLines/>
      <w:spacing w:before="288" w:after="288" w:line="432" w:lineRule="atLeast"/>
      <w:outlineLvl w:val="0"/>
    </w:pPr>
    <w:rPr>
      <w:rFonts w:asciiTheme="majorHAnsi" w:eastAsiaTheme="majorEastAsia" w:hAnsiTheme="majorHAnsi" w:cstheme="majorBidi"/>
      <w:color w:val="000000" w:themeColor="text1"/>
      <w:sz w:val="36"/>
      <w:szCs w:val="32"/>
    </w:rPr>
  </w:style>
  <w:style w:type="paragraph" w:styleId="Heading2">
    <w:name w:val="heading 2"/>
    <w:basedOn w:val="Normal"/>
    <w:next w:val="Normal"/>
    <w:link w:val="Heading2Char"/>
    <w:uiPriority w:val="9"/>
    <w:qFormat/>
    <w:rsid w:val="007517A9"/>
    <w:pPr>
      <w:keepNext/>
      <w:keepLines/>
      <w:spacing w:before="288" w:after="288"/>
      <w:outlineLvl w:val="1"/>
    </w:pPr>
    <w:rPr>
      <w:rFonts w:asciiTheme="majorHAnsi" w:eastAsiaTheme="majorEastAsia" w:hAnsiTheme="majorHAnsi" w:cstheme="majorBidi"/>
      <w:color w:val="000000" w:themeColor="text1"/>
      <w:sz w:val="28"/>
      <w:szCs w:val="26"/>
    </w:rPr>
  </w:style>
  <w:style w:type="paragraph" w:styleId="Heading3">
    <w:name w:val="heading 3"/>
    <w:basedOn w:val="Normal"/>
    <w:next w:val="Normal"/>
    <w:link w:val="Heading3Char"/>
    <w:uiPriority w:val="9"/>
    <w:qFormat/>
    <w:rsid w:val="007517A9"/>
    <w:pPr>
      <w:keepNext/>
      <w:keepLines/>
      <w:spacing w:before="288"/>
      <w:outlineLvl w:val="2"/>
    </w:pPr>
    <w:rPr>
      <w:rFonts w:asciiTheme="majorHAnsi" w:eastAsiaTheme="majorEastAsia" w:hAnsiTheme="majorHAnsi" w:cstheme="majorBidi"/>
      <w:color w:val="000000" w:themeColor="text1"/>
      <w:szCs w:val="24"/>
    </w:rPr>
  </w:style>
  <w:style w:type="paragraph" w:styleId="Heading4">
    <w:name w:val="heading 4"/>
    <w:basedOn w:val="Normal"/>
    <w:next w:val="Normal"/>
    <w:link w:val="Heading4Char"/>
    <w:uiPriority w:val="9"/>
    <w:semiHidden/>
    <w:unhideWhenUsed/>
    <w:rsid w:val="007517A9"/>
    <w:pPr>
      <w:keepNext/>
      <w:keepLines/>
      <w:spacing w:before="288"/>
      <w:outlineLvl w:val="3"/>
    </w:pPr>
    <w:rPr>
      <w:rFonts w:ascii="DM Sans" w:eastAsiaTheme="majorEastAsia" w:hAnsi="DM Sans"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112E"/>
    <w:pPr>
      <w:tabs>
        <w:tab w:val="center" w:pos="4513"/>
        <w:tab w:val="right" w:pos="9026"/>
      </w:tabs>
      <w:spacing w:line="240" w:lineRule="atLeast"/>
    </w:pPr>
    <w:rPr>
      <w:sz w:val="20"/>
    </w:rPr>
  </w:style>
  <w:style w:type="character" w:customStyle="1" w:styleId="HeaderChar">
    <w:name w:val="Header Char"/>
    <w:basedOn w:val="DefaultParagraphFont"/>
    <w:link w:val="Header"/>
    <w:uiPriority w:val="99"/>
    <w:rsid w:val="00E0112E"/>
    <w:rPr>
      <w:sz w:val="20"/>
    </w:rPr>
  </w:style>
  <w:style w:type="paragraph" w:styleId="Footer">
    <w:name w:val="footer"/>
    <w:basedOn w:val="Normal"/>
    <w:link w:val="FooterChar"/>
    <w:uiPriority w:val="99"/>
    <w:unhideWhenUsed/>
    <w:rsid w:val="00FE09B4"/>
    <w:pPr>
      <w:tabs>
        <w:tab w:val="center" w:pos="4513"/>
        <w:tab w:val="right" w:pos="9026"/>
      </w:tabs>
      <w:spacing w:line="200" w:lineRule="atLeast"/>
    </w:pPr>
    <w:rPr>
      <w:color w:val="000000" w:themeColor="text1"/>
      <w:sz w:val="16"/>
    </w:rPr>
  </w:style>
  <w:style w:type="character" w:customStyle="1" w:styleId="FooterChar">
    <w:name w:val="Footer Char"/>
    <w:basedOn w:val="DefaultParagraphFont"/>
    <w:link w:val="Footer"/>
    <w:uiPriority w:val="99"/>
    <w:rsid w:val="00FE09B4"/>
    <w:rPr>
      <w:color w:val="000000" w:themeColor="text1"/>
      <w:sz w:val="16"/>
    </w:rPr>
  </w:style>
  <w:style w:type="paragraph" w:customStyle="1" w:styleId="BasicParagraph">
    <w:name w:val="[Basic Paragraph]"/>
    <w:basedOn w:val="Normal"/>
    <w:uiPriority w:val="99"/>
    <w:rsid w:val="00373789"/>
    <w:pPr>
      <w:autoSpaceDE w:val="0"/>
      <w:autoSpaceDN w:val="0"/>
      <w:adjustRightInd w:val="0"/>
      <w:spacing w:line="288" w:lineRule="auto"/>
      <w:textAlignment w:val="center"/>
    </w:pPr>
    <w:rPr>
      <w:rFonts w:ascii="MinionPro-Regular" w:hAnsi="MinionPro-Regular" w:cs="MinionPro-Regular"/>
      <w:color w:val="000000"/>
      <w:kern w:val="0"/>
      <w:szCs w:val="24"/>
    </w:rPr>
  </w:style>
  <w:style w:type="table" w:styleId="TableGrid">
    <w:name w:val="Table Grid"/>
    <w:basedOn w:val="TableNormal"/>
    <w:uiPriority w:val="39"/>
    <w:rsid w:val="00EA5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B335B"/>
    <w:rPr>
      <w:color w:val="808080"/>
    </w:rPr>
  </w:style>
  <w:style w:type="character" w:customStyle="1" w:styleId="Heading1Char">
    <w:name w:val="Heading 1 Char"/>
    <w:basedOn w:val="DefaultParagraphFont"/>
    <w:link w:val="Heading1"/>
    <w:uiPriority w:val="9"/>
    <w:rsid w:val="007517A9"/>
    <w:rPr>
      <w:rFonts w:asciiTheme="majorHAnsi" w:eastAsiaTheme="majorEastAsia" w:hAnsiTheme="majorHAnsi" w:cstheme="majorBidi"/>
      <w:color w:val="000000" w:themeColor="text1"/>
      <w:sz w:val="36"/>
      <w:szCs w:val="32"/>
    </w:rPr>
  </w:style>
  <w:style w:type="character" w:customStyle="1" w:styleId="Heading2Char">
    <w:name w:val="Heading 2 Char"/>
    <w:basedOn w:val="DefaultParagraphFont"/>
    <w:link w:val="Heading2"/>
    <w:uiPriority w:val="9"/>
    <w:rsid w:val="007517A9"/>
    <w:rPr>
      <w:rFonts w:asciiTheme="majorHAnsi" w:eastAsiaTheme="majorEastAsia" w:hAnsiTheme="majorHAnsi" w:cstheme="majorBidi"/>
      <w:color w:val="000000" w:themeColor="text1"/>
      <w:sz w:val="28"/>
      <w:szCs w:val="26"/>
    </w:rPr>
  </w:style>
  <w:style w:type="numbering" w:customStyle="1" w:styleId="Bulletlist">
    <w:name w:val="Bullet list"/>
    <w:uiPriority w:val="99"/>
    <w:rsid w:val="00DD09D2"/>
    <w:pPr>
      <w:numPr>
        <w:numId w:val="11"/>
      </w:numPr>
    </w:pPr>
  </w:style>
  <w:style w:type="character" w:customStyle="1" w:styleId="Heading3Char">
    <w:name w:val="Heading 3 Char"/>
    <w:basedOn w:val="DefaultParagraphFont"/>
    <w:link w:val="Heading3"/>
    <w:uiPriority w:val="9"/>
    <w:rsid w:val="007517A9"/>
    <w:rPr>
      <w:rFonts w:asciiTheme="majorHAnsi" w:eastAsiaTheme="majorEastAsia" w:hAnsiTheme="majorHAnsi" w:cstheme="majorBidi"/>
      <w:color w:val="000000" w:themeColor="text1"/>
      <w:sz w:val="24"/>
      <w:szCs w:val="24"/>
    </w:rPr>
  </w:style>
  <w:style w:type="numbering" w:customStyle="1" w:styleId="Numberinglist">
    <w:name w:val="Numbering list"/>
    <w:uiPriority w:val="99"/>
    <w:rsid w:val="00D76790"/>
    <w:pPr>
      <w:numPr>
        <w:numId w:val="19"/>
      </w:numPr>
    </w:pPr>
  </w:style>
  <w:style w:type="paragraph" w:styleId="ListBullet">
    <w:name w:val="List Bullet"/>
    <w:basedOn w:val="Normal"/>
    <w:uiPriority w:val="2"/>
    <w:qFormat/>
    <w:rsid w:val="00DD09D2"/>
    <w:pPr>
      <w:numPr>
        <w:numId w:val="11"/>
      </w:numPr>
      <w:contextualSpacing/>
    </w:pPr>
  </w:style>
  <w:style w:type="paragraph" w:styleId="ListBullet2">
    <w:name w:val="List Bullet 2"/>
    <w:basedOn w:val="Normal"/>
    <w:uiPriority w:val="99"/>
    <w:unhideWhenUsed/>
    <w:rsid w:val="00DD09D2"/>
    <w:pPr>
      <w:numPr>
        <w:ilvl w:val="1"/>
        <w:numId w:val="11"/>
      </w:numPr>
      <w:contextualSpacing/>
    </w:pPr>
  </w:style>
  <w:style w:type="paragraph" w:styleId="ListBullet3">
    <w:name w:val="List Bullet 3"/>
    <w:basedOn w:val="Normal"/>
    <w:uiPriority w:val="99"/>
    <w:unhideWhenUsed/>
    <w:rsid w:val="00DD09D2"/>
    <w:pPr>
      <w:numPr>
        <w:ilvl w:val="2"/>
        <w:numId w:val="11"/>
      </w:numPr>
      <w:contextualSpacing/>
    </w:pPr>
  </w:style>
  <w:style w:type="character" w:styleId="Strong">
    <w:name w:val="Strong"/>
    <w:basedOn w:val="DefaultParagraphFont"/>
    <w:uiPriority w:val="1"/>
    <w:qFormat/>
    <w:rsid w:val="006362F7"/>
    <w:rPr>
      <w:rFonts w:asciiTheme="majorHAnsi" w:hAnsiTheme="majorHAnsi"/>
      <w:b w:val="0"/>
      <w:bCs/>
      <w:color w:val="000000" w:themeColor="text1"/>
    </w:rPr>
  </w:style>
  <w:style w:type="paragraph" w:styleId="ListNumber">
    <w:name w:val="List Number"/>
    <w:basedOn w:val="Normal"/>
    <w:uiPriority w:val="2"/>
    <w:qFormat/>
    <w:rsid w:val="00D76790"/>
    <w:pPr>
      <w:numPr>
        <w:numId w:val="23"/>
      </w:numPr>
      <w:contextualSpacing/>
    </w:pPr>
  </w:style>
  <w:style w:type="paragraph" w:styleId="ListNumber2">
    <w:name w:val="List Number 2"/>
    <w:basedOn w:val="Normal"/>
    <w:uiPriority w:val="99"/>
    <w:unhideWhenUsed/>
    <w:rsid w:val="00D76790"/>
    <w:pPr>
      <w:numPr>
        <w:ilvl w:val="1"/>
        <w:numId w:val="23"/>
      </w:numPr>
      <w:contextualSpacing/>
    </w:pPr>
  </w:style>
  <w:style w:type="character" w:customStyle="1" w:styleId="Heading4Char">
    <w:name w:val="Heading 4 Char"/>
    <w:basedOn w:val="DefaultParagraphFont"/>
    <w:link w:val="Heading4"/>
    <w:uiPriority w:val="9"/>
    <w:semiHidden/>
    <w:rsid w:val="007517A9"/>
    <w:rPr>
      <w:rFonts w:ascii="DM Sans" w:eastAsiaTheme="majorEastAsia" w:hAnsi="DM Sans" w:cstheme="majorBidi"/>
      <w:i/>
      <w:iCs/>
      <w:color w:val="000000" w:themeColor="text1"/>
      <w:sz w:val="24"/>
    </w:rPr>
  </w:style>
  <w:style w:type="paragraph" w:customStyle="1" w:styleId="DocumentType">
    <w:name w:val="Document Type"/>
    <w:basedOn w:val="Normal"/>
    <w:next w:val="Normal"/>
    <w:rsid w:val="00D1771E"/>
    <w:rPr>
      <w:rFonts w:asciiTheme="majorHAnsi" w:hAnsiTheme="majorHAnsi"/>
      <w:color w:val="000000" w:themeColor="text1"/>
    </w:rPr>
  </w:style>
  <w:style w:type="paragraph" w:customStyle="1" w:styleId="Disclaimer">
    <w:name w:val="Disclaimer"/>
    <w:basedOn w:val="Footer"/>
    <w:rsid w:val="00FE09B4"/>
    <w:rPr>
      <w:color w:val="1D1D1B"/>
      <w:szCs w:val="16"/>
    </w:rPr>
  </w:style>
  <w:style w:type="paragraph" w:styleId="ListNumber3">
    <w:name w:val="List Number 3"/>
    <w:basedOn w:val="Normal"/>
    <w:uiPriority w:val="99"/>
    <w:unhideWhenUsed/>
    <w:rsid w:val="00D76790"/>
    <w:pPr>
      <w:numPr>
        <w:ilvl w:val="2"/>
        <w:numId w:val="23"/>
      </w:numPr>
      <w:contextualSpacing/>
    </w:pPr>
  </w:style>
  <w:style w:type="paragraph" w:styleId="ListParagraph">
    <w:name w:val="List Paragraph"/>
    <w:basedOn w:val="Normal"/>
    <w:uiPriority w:val="34"/>
    <w:qFormat/>
    <w:rsid w:val="00317115"/>
    <w:pPr>
      <w:spacing w:after="60" w:line="280" w:lineRule="atLeast"/>
      <w:ind w:left="720"/>
      <w:contextualSpacing/>
    </w:pPr>
    <w:rPr>
      <w:rFonts w:ascii="Fira Sans" w:hAnsi="Fira Sans"/>
      <w:kern w:val="0"/>
      <w:sz w:val="21"/>
      <w:lang w:val="nl-NL"/>
      <w14:ligatures w14:val="none"/>
    </w:rPr>
  </w:style>
  <w:style w:type="character" w:styleId="Hyperlink">
    <w:name w:val="Hyperlink"/>
    <w:basedOn w:val="DefaultParagraphFont"/>
    <w:uiPriority w:val="99"/>
    <w:unhideWhenUsed/>
    <w:rsid w:val="00317115"/>
    <w:rPr>
      <w:color w:val="48A2CF" w:themeColor="hyperlink"/>
      <w:u w:val="single"/>
    </w:rPr>
  </w:style>
  <w:style w:type="character" w:styleId="FollowedHyperlink">
    <w:name w:val="FollowedHyperlink"/>
    <w:basedOn w:val="DefaultParagraphFont"/>
    <w:uiPriority w:val="99"/>
    <w:semiHidden/>
    <w:unhideWhenUsed/>
    <w:rsid w:val="00317115"/>
    <w:rPr>
      <w:color w:val="0B3C5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road-safety.transport.ec.europa.eu/eu-road-safety-policy/priorities/safe-vehicles/cargo-securing-and-abnormal-loads_e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fmcsa.dot.gov/regulations/cargo-securement/cargo-securement-rules"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imo.org/en/OurWork/Safety/Pages/CTU-Code.aspx"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DSM-Firmenich">
      <a:dk1>
        <a:sysClr val="windowText" lastClr="000000"/>
      </a:dk1>
      <a:lt1>
        <a:sysClr val="window" lastClr="FFFFFF"/>
      </a:lt1>
      <a:dk2>
        <a:srgbClr val="4D3C35"/>
      </a:dk2>
      <a:lt2>
        <a:srgbClr val="F0F0F0"/>
      </a:lt2>
      <a:accent1>
        <a:srgbClr val="48A2CF"/>
      </a:accent1>
      <a:accent2>
        <a:srgbClr val="0B3C56"/>
      </a:accent2>
      <a:accent3>
        <a:srgbClr val="B2BF00"/>
      </a:accent3>
      <a:accent4>
        <a:srgbClr val="727A06"/>
      </a:accent4>
      <a:accent5>
        <a:srgbClr val="FFAB4D"/>
      </a:accent5>
      <a:accent6>
        <a:srgbClr val="F08B1F"/>
      </a:accent6>
      <a:hlink>
        <a:srgbClr val="48A2CF"/>
      </a:hlink>
      <a:folHlink>
        <a:srgbClr val="0B3C56"/>
      </a:folHlink>
    </a:clrScheme>
    <a:fontScheme name="DSM-Firmenich">
      <a:majorFont>
        <a:latin typeface="DM Sans Bold"/>
        <a:ea typeface=""/>
        <a:cs typeface=""/>
      </a:majorFont>
      <a:minorFont>
        <a:latin typeface="DM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DSM">
      <a:srgbClr val="C3E6E1"/>
    </a:custClr>
    <a:custClr name="DSM">
      <a:srgbClr val="76D0C2"/>
    </a:custClr>
    <a:custClr name="DSM">
      <a:srgbClr val="44B4A1"/>
    </a:custClr>
    <a:custClr name="DSM">
      <a:srgbClr val="277E6E"/>
    </a:custClr>
    <a:custClr name="DSM">
      <a:srgbClr val="084337"/>
    </a:custClr>
    <a:custClr name="DSM">
      <a:srgbClr val="CBE7F5"/>
    </a:custClr>
    <a:custClr name="DSM">
      <a:srgbClr val="89C7E8"/>
    </a:custClr>
    <a:custClr name="DSM">
      <a:srgbClr val="307297"/>
    </a:custClr>
    <a:custClr name="DSM">
      <a:srgbClr val="EEDBF7"/>
    </a:custClr>
    <a:custClr name="DSM">
      <a:srgbClr val="D9B0EA"/>
    </a:custClr>
    <a:custClr name="DSM">
      <a:srgbClr val="BD69D7"/>
    </a:custClr>
    <a:custClr name="DSM">
      <a:srgbClr val="9138B0"/>
    </a:custClr>
    <a:custClr name="DSM">
      <a:srgbClr val="58166D"/>
    </a:custClr>
    <a:custClr name="DSM">
      <a:srgbClr val="F5D0C9"/>
    </a:custClr>
    <a:custClr name="DSM">
      <a:srgbClr val="E67F7C"/>
    </a:custClr>
    <a:custClr name="DSM">
      <a:srgbClr val="D34252"/>
    </a:custClr>
    <a:custClr name="DSM">
      <a:srgbClr val="9D2835"/>
    </a:custClr>
    <a:custClr name="DSM">
      <a:srgbClr val="6D0E17"/>
    </a:custClr>
    <a:custClr name="DSM">
      <a:srgbClr val="F5D8B8"/>
    </a:custClr>
    <a:custClr name="DSM">
      <a:srgbClr val="CC7414"/>
    </a:custClr>
    <a:custClr name="DSM">
      <a:srgbClr val="994F00"/>
    </a:custClr>
    <a:custClr name="DSM">
      <a:srgbClr val="EDF2AE"/>
    </a:custClr>
    <a:custClr name="DSM">
      <a:srgbClr val="CBD938"/>
    </a:custClr>
    <a:custClr name="DSM">
      <a:srgbClr val="353B09"/>
    </a:custClr>
    <a:custClr name="DSM">
      <a:srgbClr val="F0F0F0"/>
    </a:custClr>
    <a:custClr name="DSM">
      <a:srgbClr val="CCBCB8"/>
    </a:custClr>
    <a:custClr name="DSM">
      <a:srgbClr val="B3978F"/>
    </a:custClr>
    <a:custClr name="DSM">
      <a:srgbClr val="897974"/>
    </a:custClr>
    <a:custClr name="DSM">
      <a:srgbClr val="4D3C35"/>
    </a:custClr>
    <a:custClr name="DSM">
      <a:srgbClr val="000000"/>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1e82cb03-88f0-48bb-a65d-3e95f13147ee" ContentTypeId="0x0101"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a2251cd-bd5e-462d-8f0e-b8d48ef43808" xsi:nil="true"/>
    <PublishingExpirationDate xmlns="http://schemas.microsoft.com/sharepoint/v3" xsi:nil="true"/>
    <PublishingStartDate xmlns="http://schemas.microsoft.com/sharepoint/v3" xsi:nil="true"/>
    <lcf76f155ced4ddcb4097134ff3c332f xmlns="9bac0811-8b5a-4f3c-b141-c4620ad43794">
      <Terms xmlns="http://schemas.microsoft.com/office/infopath/2007/PartnerControls"/>
    </lcf76f155ced4ddcb4097134ff3c332f>
    <DSMClassification xmlns="5a2251cd-bd5e-462d-8f0e-b8d48ef4380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FC616BAC32C474FA5E2C38DDA484EFC" ma:contentTypeVersion="17" ma:contentTypeDescription="Create a new document." ma:contentTypeScope="" ma:versionID="9587bbd9818f4f619467946662e3ff48">
  <xsd:schema xmlns:xsd="http://www.w3.org/2001/XMLSchema" xmlns:xs="http://www.w3.org/2001/XMLSchema" xmlns:p="http://schemas.microsoft.com/office/2006/metadata/properties" xmlns:ns1="http://schemas.microsoft.com/sharepoint/v3" xmlns:ns2="5a2251cd-bd5e-462d-8f0e-b8d48ef43808" xmlns:ns3="856fa053-6c21-431f-9331-b2bd689b0ed5" xmlns:ns4="9bac0811-8b5a-4f3c-b141-c4620ad43794" targetNamespace="http://schemas.microsoft.com/office/2006/metadata/properties" ma:root="true" ma:fieldsID="c3eaa17a71e1da699a1a763e141a619e" ns1:_="" ns2:_="" ns3:_="" ns4:_="">
    <xsd:import namespace="http://schemas.microsoft.com/sharepoint/v3"/>
    <xsd:import namespace="5a2251cd-bd5e-462d-8f0e-b8d48ef43808"/>
    <xsd:import namespace="856fa053-6c21-431f-9331-b2bd689b0ed5"/>
    <xsd:import namespace="9bac0811-8b5a-4f3c-b141-c4620ad43794"/>
    <xsd:element name="properties">
      <xsd:complexType>
        <xsd:sequence>
          <xsd:element name="documentManagement">
            <xsd:complexType>
              <xsd:all>
                <xsd:element ref="ns2:TaxCatchAll" minOccurs="0"/>
                <xsd:element ref="ns2:TaxCatchAllLabel" minOccurs="0"/>
                <xsd:element ref="ns2:DSMClassification" minOccurs="0"/>
                <xsd:element ref="ns1:PublishingStartDate" minOccurs="0"/>
                <xsd:element ref="ns1:PublishingExpirationDate" minOccurs="0"/>
                <xsd:element ref="ns3:SharedWithUsers" minOccurs="0"/>
                <xsd:element ref="ns3:SharedWithDetails" minOccurs="0"/>
                <xsd:element ref="ns4:MediaServiceMetadata" minOccurs="0"/>
                <xsd:element ref="ns4:MediaServiceFastMetadata" minOccurs="0"/>
                <xsd:element ref="ns4:MediaServiceDateTaken" minOccurs="0"/>
                <xsd:element ref="ns4:MediaLengthInSeconds" minOccurs="0"/>
                <xsd:element ref="ns4:MediaServiceLocation" minOccurs="0"/>
                <xsd:element ref="ns4:MediaServiceGenerationTime" minOccurs="0"/>
                <xsd:element ref="ns4:MediaServiceEventHashCode" minOccurs="0"/>
                <xsd:element ref="ns4:lcf76f155ced4ddcb4097134ff3c332f" minOccurs="0"/>
                <xsd:element ref="ns4:MediaServiceOCR"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a2251cd-bd5e-462d-8f0e-b8d48ef43808"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117ced8c-c296-432c-9cf2-3361e6a4de5e}" ma:internalName="TaxCatchAll" ma:showField="CatchAllData" ma:web="856fa053-6c21-431f-9331-b2bd689b0ed5">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117ced8c-c296-432c-9cf2-3361e6a4de5e}" ma:internalName="TaxCatchAllLabel" ma:readOnly="true" ma:showField="CatchAllDataLabel" ma:web="856fa053-6c21-431f-9331-b2bd689b0ed5">
      <xsd:complexType>
        <xsd:complexContent>
          <xsd:extension base="dms:MultiChoiceLookup">
            <xsd:sequence>
              <xsd:element name="Value" type="dms:Lookup" maxOccurs="unbounded" minOccurs="0" nillable="true"/>
            </xsd:sequence>
          </xsd:extension>
        </xsd:complexContent>
      </xsd:complexType>
    </xsd:element>
    <xsd:element name="DSMClassification" ma:index="10" nillable="true" ma:displayName="DSMClassification" ma:format="Dropdown" ma:internalName="DSMClassification">
      <xsd:simpleType>
        <xsd:restriction base="dms:Choice">
          <xsd:enumeration value="CONFIDENTIAL"/>
          <xsd:enumeration value="CLASSIFIED PERSONNEL INFORMATION"/>
          <xsd:enumeration value="FOR INTERNAL USE ONLY"/>
          <xsd:enumeration value="PUBLIC"/>
        </xsd:restriction>
      </xsd:simpleType>
    </xsd:element>
  </xsd:schema>
  <xsd:schema xmlns:xsd="http://www.w3.org/2001/XMLSchema" xmlns:xs="http://www.w3.org/2001/XMLSchema" xmlns:dms="http://schemas.microsoft.com/office/2006/documentManagement/types" xmlns:pc="http://schemas.microsoft.com/office/infopath/2007/PartnerControls" targetNamespace="856fa053-6c21-431f-9331-b2bd689b0ed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ac0811-8b5a-4f3c-b141-c4620ad43794"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2cb03-88f0-48bb-a65d-3e95f13147ee"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63DD77-A6BE-4E00-8A04-57BA8E777057}">
  <ds:schemaRefs>
    <ds:schemaRef ds:uri="Microsoft.SharePoint.Taxonomy.ContentTypeSync"/>
  </ds:schemaRefs>
</ds:datastoreItem>
</file>

<file path=customXml/itemProps2.xml><?xml version="1.0" encoding="utf-8"?>
<ds:datastoreItem xmlns:ds="http://schemas.openxmlformats.org/officeDocument/2006/customXml" ds:itemID="{553A95AD-6110-4A98-B61A-8804C875E4D8}">
  <ds:schemaRefs>
    <ds:schemaRef ds:uri="http://schemas.openxmlformats.org/officeDocument/2006/bibliography"/>
  </ds:schemaRefs>
</ds:datastoreItem>
</file>

<file path=customXml/itemProps3.xml><?xml version="1.0" encoding="utf-8"?>
<ds:datastoreItem xmlns:ds="http://schemas.openxmlformats.org/officeDocument/2006/customXml" ds:itemID="{71A74E47-C7BC-4803-9C6C-961CD946BDDA}">
  <ds:schemaRefs>
    <ds:schemaRef ds:uri="http://schemas.microsoft.com/office/2006/metadata/properties"/>
    <ds:schemaRef ds:uri="http://schemas.microsoft.com/office/infopath/2007/PartnerControls"/>
    <ds:schemaRef ds:uri="5a2251cd-bd5e-462d-8f0e-b8d48ef43808"/>
    <ds:schemaRef ds:uri="http://schemas.microsoft.com/sharepoint/v3"/>
    <ds:schemaRef ds:uri="9bac0811-8b5a-4f3c-b141-c4620ad43794"/>
  </ds:schemaRefs>
</ds:datastoreItem>
</file>

<file path=customXml/itemProps4.xml><?xml version="1.0" encoding="utf-8"?>
<ds:datastoreItem xmlns:ds="http://schemas.openxmlformats.org/officeDocument/2006/customXml" ds:itemID="{6E166A38-B4FB-4BD0-95B4-C78554C271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a2251cd-bd5e-462d-8f0e-b8d48ef43808"/>
    <ds:schemaRef ds:uri="856fa053-6c21-431f-9331-b2bd689b0ed5"/>
    <ds:schemaRef ds:uri="9bac0811-8b5a-4f3c-b141-c4620ad43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33C48F6-7367-4812-860E-238BC91E8D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426</Words>
  <Characters>2432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Horsten, Roel</dc:creator>
  <cp:keywords/>
  <dc:description/>
  <cp:lastModifiedBy>Roel Horsten</cp:lastModifiedBy>
  <cp:revision>8</cp:revision>
  <dcterms:created xsi:type="dcterms:W3CDTF">2024-09-13T13:40:00Z</dcterms:created>
  <dcterms:modified xsi:type="dcterms:W3CDTF">2024-09-13T13:43:00Z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0x0101006FC616BAC32C474FA5E2C38DDA484EFC</vt:lpwstr>
  </property>
  <property fmtid="{D5CDD505-2E9C-101B-9397-08002B2CF9AE}" pid="3" name="MediaServiceImageTags">
    <vt:lpwstr/>
  </property>
  <property fmtid="{D5CDD505-2E9C-101B-9397-08002B2CF9AE}" pid="4" name="MSIP_Label_2ff753fd-faf2-4608-9b59-553f003adcdf_Enabled">
    <vt:lpwstr>true</vt:lpwstr>
  </property>
  <property fmtid="{D5CDD505-2E9C-101B-9397-08002B2CF9AE}" pid="5" name="MSIP_Label_2ff753fd-faf2-4608-9b59-553f003adcdf_SetDate">
    <vt:lpwstr>2024-09-13T12:59:02Z</vt:lpwstr>
  </property>
  <property fmtid="{D5CDD505-2E9C-101B-9397-08002B2CF9AE}" pid="6" name="MSIP_Label_2ff753fd-faf2-4608-9b59-553f003adcdf_Method">
    <vt:lpwstr>Privileged</vt:lpwstr>
  </property>
  <property fmtid="{D5CDD505-2E9C-101B-9397-08002B2CF9AE}" pid="7" name="MSIP_Label_2ff753fd-faf2-4608-9b59-553f003adcdf_Name">
    <vt:lpwstr>2ff753fd-faf2-4608-9b59-553f003adcdf</vt:lpwstr>
  </property>
  <property fmtid="{D5CDD505-2E9C-101B-9397-08002B2CF9AE}" pid="8" name="MSIP_Label_2ff753fd-faf2-4608-9b59-553f003adcdf_SiteId">
    <vt:lpwstr>49618402-6ea3-441d-957d-7df8773fee54</vt:lpwstr>
  </property>
  <property fmtid="{D5CDD505-2E9C-101B-9397-08002B2CF9AE}" pid="9" name="MSIP_Label_2ff753fd-faf2-4608-9b59-553f003adcdf_ActionId">
    <vt:lpwstr>208c0d9a-4c0e-4035-9f38-095569ab5629</vt:lpwstr>
  </property>
  <property fmtid="{D5CDD505-2E9C-101B-9397-08002B2CF9AE}" pid="10" name="MSIP_Label_2ff753fd-faf2-4608-9b59-553f003adcdf_ContentBits">
    <vt:lpwstr>0</vt:lpwstr>
  </property>
</Properties>
</file>